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E1E7D" w14:textId="0A4B47A8" w:rsidR="00E93923" w:rsidRPr="00427F67" w:rsidRDefault="00E93923" w:rsidP="00E93923">
      <w:pPr>
        <w:pStyle w:val="Prrafodelista"/>
        <w:numPr>
          <w:ilvl w:val="0"/>
          <w:numId w:val="1"/>
        </w:numPr>
        <w:rPr>
          <w:b/>
          <w:bCs/>
          <w:sz w:val="22"/>
        </w:rPr>
      </w:pPr>
      <w:r w:rsidRPr="00427F67">
        <w:rPr>
          <w:b/>
          <w:bCs/>
          <w:sz w:val="22"/>
        </w:rPr>
        <w:t>'n Kwessie van ongeregtigheid</w:t>
      </w:r>
    </w:p>
    <w:p w14:paraId="06B07C2D" w14:textId="26FAF889" w:rsidR="00B07415" w:rsidRPr="00427F67" w:rsidRDefault="00B07415" w:rsidP="00B07415">
      <w:pPr>
        <w:pStyle w:val="Prrafodelista"/>
        <w:numPr>
          <w:ilvl w:val="1"/>
          <w:numId w:val="1"/>
        </w:numPr>
        <w:rPr>
          <w:sz w:val="22"/>
          <w:lang w:val="nl-NL"/>
        </w:rPr>
      </w:pPr>
      <w:r w:rsidRPr="00427F67">
        <w:rPr>
          <w:sz w:val="22"/>
          <w:lang w:val="nl-NL"/>
        </w:rPr>
        <w:t>Argeologie het aan die lig gebring dat Kanaän se godsdiens presies was wat die Bybel sê: towery, waarsêery, kommunikasie met die dooies, spiritisme... en kinderoffers! (Deut. 18:9-12). Hierby was die ritueel van "heilige prostitusie" - wat min met die heilige te doen gehad het - wat deur beide priesters en priesteresse beoefen is.</w:t>
      </w:r>
    </w:p>
    <w:p w14:paraId="51E95495" w14:textId="4B72B41D" w:rsidR="00B07415" w:rsidRPr="00427F67" w:rsidRDefault="00B07415" w:rsidP="00B07415">
      <w:pPr>
        <w:pStyle w:val="Prrafodelista"/>
        <w:numPr>
          <w:ilvl w:val="1"/>
          <w:numId w:val="1"/>
        </w:numPr>
        <w:rPr>
          <w:sz w:val="22"/>
          <w:lang w:val="nl-NL"/>
        </w:rPr>
      </w:pPr>
      <w:r w:rsidRPr="00427F67">
        <w:rPr>
          <w:sz w:val="22"/>
          <w:lang w:val="nl-NL"/>
        </w:rPr>
        <w:t>Hoewel hierdie gebruike reeds in Abraham se tyd algemeen was, het God hulle meer as 400 jaar gegee om hulle gedrag reg te stel.</w:t>
      </w:r>
    </w:p>
    <w:p w14:paraId="3CD0369E" w14:textId="529AEBDB" w:rsidR="00B07415" w:rsidRPr="00427F67" w:rsidRDefault="00B07415" w:rsidP="00B07415">
      <w:pPr>
        <w:pStyle w:val="Prrafodelista"/>
        <w:numPr>
          <w:ilvl w:val="1"/>
          <w:numId w:val="1"/>
        </w:numPr>
        <w:rPr>
          <w:sz w:val="22"/>
          <w:lang w:val="nl-NL"/>
        </w:rPr>
      </w:pPr>
      <w:r w:rsidRPr="00427F67">
        <w:rPr>
          <w:sz w:val="22"/>
          <w:lang w:val="nl-NL"/>
        </w:rPr>
        <w:t>Uiteindelik moes hierdie afwykende rituele, wat mense se moraliteit verlaag het en allerhande ondeugde bevorder het, tot 'n einde gekom word. Die uitwissing van die Kanaäniete sou die morele agteruitgang van die mensdom voorkom—ten minste vir 'n tyd—</w:t>
      </w:r>
    </w:p>
    <w:p w14:paraId="2004A3F0" w14:textId="51957163" w:rsidR="00E93923" w:rsidRPr="00427F67" w:rsidRDefault="00E93923" w:rsidP="00E93923">
      <w:pPr>
        <w:pStyle w:val="Prrafodelista"/>
        <w:numPr>
          <w:ilvl w:val="0"/>
          <w:numId w:val="1"/>
        </w:numPr>
        <w:rPr>
          <w:b/>
          <w:bCs/>
          <w:sz w:val="22"/>
        </w:rPr>
      </w:pPr>
      <w:r w:rsidRPr="00427F67">
        <w:rPr>
          <w:b/>
          <w:bCs/>
          <w:sz w:val="22"/>
        </w:rPr>
        <w:t>'n Kwessie van geregtigheid</w:t>
      </w:r>
    </w:p>
    <w:p w14:paraId="20C0F1DD" w14:textId="269AE439" w:rsidR="00ED0C5C" w:rsidRPr="00427F67" w:rsidRDefault="00ED0C5C" w:rsidP="00ED0C5C">
      <w:pPr>
        <w:pStyle w:val="Prrafodelista"/>
        <w:numPr>
          <w:ilvl w:val="1"/>
          <w:numId w:val="1"/>
        </w:numPr>
        <w:rPr>
          <w:sz w:val="22"/>
          <w:lang w:val="nl-NL"/>
        </w:rPr>
      </w:pPr>
      <w:r w:rsidRPr="00427F67">
        <w:rPr>
          <w:sz w:val="22"/>
          <w:lang w:val="nl-NL"/>
        </w:rPr>
        <w:t>Liefde en geregtigheid is die fondament van God se karakter. Dit maak Hom 'n regverdige en onpartydige regter, wat straf uitstel sodat die sondaar bekeer kan word, maar wat nie die kwaad vir ewig sal duld nie.</w:t>
      </w:r>
    </w:p>
    <w:p w14:paraId="268B943C" w14:textId="36F42B52" w:rsidR="00ED0C5C" w:rsidRPr="00427F67" w:rsidRDefault="00ED0C5C" w:rsidP="00ED0C5C">
      <w:pPr>
        <w:pStyle w:val="Prrafodelista"/>
        <w:numPr>
          <w:ilvl w:val="1"/>
          <w:numId w:val="1"/>
        </w:numPr>
        <w:rPr>
          <w:sz w:val="22"/>
          <w:lang w:val="nl-NL"/>
        </w:rPr>
      </w:pPr>
      <w:r w:rsidRPr="00427F67">
        <w:rPr>
          <w:sz w:val="22"/>
          <w:lang w:val="nl-NL"/>
        </w:rPr>
        <w:t>Die oorlog om Kanaän te verower is nie om imperialistiese redes gevoer nie, maar op goddelike bevel om die straf uit te voer wat sy goddelose inwoners verdien het.</w:t>
      </w:r>
    </w:p>
    <w:p w14:paraId="152E7D7B" w14:textId="555F37E5" w:rsidR="00ED0C5C" w:rsidRPr="00427F67" w:rsidRDefault="00ED0C5C" w:rsidP="00ED0C5C">
      <w:pPr>
        <w:pStyle w:val="Prrafodelista"/>
        <w:numPr>
          <w:ilvl w:val="1"/>
          <w:numId w:val="1"/>
        </w:numPr>
        <w:rPr>
          <w:sz w:val="22"/>
          <w:lang w:val="nl-NL"/>
        </w:rPr>
      </w:pPr>
      <w:r w:rsidRPr="00427F67">
        <w:rPr>
          <w:sz w:val="22"/>
          <w:lang w:val="nl-NL"/>
        </w:rPr>
        <w:t>God se begeerte was om 'n regverdige regering in daardie gebied te vestig, wat 'n voorbeeld vir alle nasies sou wees en hulle sou motiveer om hulle morele opvattings te verhef en sodoende 'n toestand van vrede en geregtigheid wêreldwyd te bewerkstellig (Dt. 4:5-6).</w:t>
      </w:r>
    </w:p>
    <w:p w14:paraId="6D11F1D8" w14:textId="77777777" w:rsidR="00E93923" w:rsidRPr="00427F67" w:rsidRDefault="00E93923" w:rsidP="00E93923">
      <w:pPr>
        <w:pStyle w:val="Prrafodelista"/>
        <w:numPr>
          <w:ilvl w:val="0"/>
          <w:numId w:val="1"/>
        </w:numPr>
        <w:rPr>
          <w:b/>
          <w:bCs/>
          <w:sz w:val="22"/>
        </w:rPr>
      </w:pPr>
      <w:r w:rsidRPr="00427F67">
        <w:rPr>
          <w:b/>
          <w:bCs/>
          <w:sz w:val="22"/>
        </w:rPr>
        <w:t>Die Bybelse konsep van oorlog</w:t>
      </w:r>
    </w:p>
    <w:p w14:paraId="6C0C2125" w14:textId="5F3A33FB" w:rsidR="00E60B03" w:rsidRPr="00427F67" w:rsidRDefault="00E60B03" w:rsidP="00E60B03">
      <w:pPr>
        <w:pStyle w:val="Prrafodelista"/>
        <w:numPr>
          <w:ilvl w:val="1"/>
          <w:numId w:val="1"/>
        </w:numPr>
        <w:rPr>
          <w:sz w:val="22"/>
          <w:lang w:val="nl-NL"/>
        </w:rPr>
      </w:pPr>
      <w:r w:rsidRPr="00427F67">
        <w:rPr>
          <w:sz w:val="22"/>
          <w:lang w:val="nl-NL"/>
        </w:rPr>
        <w:t>Bybels moes oorloë beperk word tot spesifieke situasies en is deur God self gedefinieer. Dit is die reëls wat oorloë beheer het wat deur God gemagtig is:</w:t>
      </w:r>
    </w:p>
    <w:p w14:paraId="16D321F8" w14:textId="77777777" w:rsidR="00E60B03" w:rsidRPr="00427F67" w:rsidRDefault="00E60B03" w:rsidP="00E60B03">
      <w:pPr>
        <w:pStyle w:val="Prrafodelista"/>
        <w:numPr>
          <w:ilvl w:val="2"/>
          <w:numId w:val="1"/>
        </w:numPr>
        <w:rPr>
          <w:sz w:val="22"/>
        </w:rPr>
      </w:pPr>
      <w:r w:rsidRPr="00427F67">
        <w:rPr>
          <w:sz w:val="22"/>
        </w:rPr>
        <w:t>'n Professionele leër is nie toegelaat nie</w:t>
      </w:r>
    </w:p>
    <w:p w14:paraId="3CCAEB34" w14:textId="33DF3BF8" w:rsidR="00E60B03" w:rsidRPr="00427F67" w:rsidRDefault="00E60B03" w:rsidP="00E60B03">
      <w:pPr>
        <w:pStyle w:val="Prrafodelista"/>
        <w:numPr>
          <w:ilvl w:val="2"/>
          <w:numId w:val="1"/>
        </w:numPr>
        <w:rPr>
          <w:sz w:val="22"/>
        </w:rPr>
      </w:pPr>
      <w:r w:rsidRPr="00427F67">
        <w:rPr>
          <w:sz w:val="22"/>
        </w:rPr>
        <w:t>Die soldate is nie betaal nie en kon soms nie eers buit neem nie</w:t>
      </w:r>
    </w:p>
    <w:p w14:paraId="4FAE0800" w14:textId="1469A4AD" w:rsidR="00E60B03" w:rsidRPr="00427F67" w:rsidRDefault="00E60B03" w:rsidP="00E60B03">
      <w:pPr>
        <w:pStyle w:val="Prrafodelista"/>
        <w:numPr>
          <w:ilvl w:val="2"/>
          <w:numId w:val="1"/>
        </w:numPr>
        <w:rPr>
          <w:sz w:val="22"/>
          <w:lang w:val="nl-NL"/>
        </w:rPr>
      </w:pPr>
      <w:r w:rsidRPr="00427F67">
        <w:rPr>
          <w:sz w:val="22"/>
          <w:lang w:val="nl-NL"/>
        </w:rPr>
        <w:t>Oorlogvoering is slegs toegelaat vir die verowering of verdediging van die Beloofde Land op daardie spesifieke historiese oomblik</w:t>
      </w:r>
    </w:p>
    <w:p w14:paraId="6275C73B" w14:textId="77777777" w:rsidR="00E60B03" w:rsidRPr="00427F67" w:rsidRDefault="00E60B03" w:rsidP="00E60B03">
      <w:pPr>
        <w:pStyle w:val="Prrafodelista"/>
        <w:numPr>
          <w:ilvl w:val="2"/>
          <w:numId w:val="1"/>
        </w:numPr>
        <w:rPr>
          <w:sz w:val="22"/>
          <w:lang w:val="nl-NL"/>
        </w:rPr>
      </w:pPr>
      <w:r w:rsidRPr="00427F67">
        <w:rPr>
          <w:sz w:val="22"/>
          <w:lang w:val="nl-NL"/>
        </w:rPr>
        <w:t>Hulle is gelei deur profete wat deur God geïnspireer is (soos Moses of Josua)</w:t>
      </w:r>
    </w:p>
    <w:p w14:paraId="5B691D77" w14:textId="77777777" w:rsidR="00E60B03" w:rsidRPr="00427F67" w:rsidRDefault="00E60B03" w:rsidP="00E60B03">
      <w:pPr>
        <w:pStyle w:val="Prrafodelista"/>
        <w:numPr>
          <w:ilvl w:val="2"/>
          <w:numId w:val="1"/>
        </w:numPr>
        <w:rPr>
          <w:sz w:val="22"/>
          <w:lang w:val="nl-NL"/>
        </w:rPr>
      </w:pPr>
      <w:r w:rsidRPr="00427F67">
        <w:rPr>
          <w:sz w:val="22"/>
          <w:lang w:val="nl-NL"/>
        </w:rPr>
        <w:t>Geestelike voorbereiding was voor die geveg nodig</w:t>
      </w:r>
    </w:p>
    <w:p w14:paraId="6A9C41CF" w14:textId="160C58A3" w:rsidR="00E60B03" w:rsidRPr="00427F67" w:rsidRDefault="00E60B03" w:rsidP="00E60B03">
      <w:pPr>
        <w:pStyle w:val="Prrafodelista"/>
        <w:numPr>
          <w:ilvl w:val="2"/>
          <w:numId w:val="1"/>
        </w:numPr>
        <w:rPr>
          <w:sz w:val="22"/>
          <w:lang w:val="nl-NL"/>
        </w:rPr>
      </w:pPr>
      <w:r w:rsidRPr="00427F67">
        <w:rPr>
          <w:sz w:val="22"/>
          <w:lang w:val="nl-NL"/>
        </w:rPr>
        <w:t>Enige Israeliet wat nie aan die oorlogsreëls voldoen het nie, is as 'n vyand behandel</w:t>
      </w:r>
    </w:p>
    <w:p w14:paraId="50836357" w14:textId="07958B67" w:rsidR="00E60B03" w:rsidRPr="00427F67" w:rsidRDefault="00E60B03" w:rsidP="00E60B03">
      <w:pPr>
        <w:pStyle w:val="Prrafodelista"/>
        <w:numPr>
          <w:ilvl w:val="2"/>
          <w:numId w:val="1"/>
        </w:numPr>
        <w:rPr>
          <w:sz w:val="22"/>
          <w:lang w:val="nl-NL"/>
        </w:rPr>
      </w:pPr>
      <w:r w:rsidRPr="00427F67">
        <w:rPr>
          <w:sz w:val="22"/>
          <w:lang w:val="nl-NL"/>
        </w:rPr>
        <w:t>By baie geleenthede het God direk in die stryd ingegryp</w:t>
      </w:r>
    </w:p>
    <w:p w14:paraId="6477EC7E" w14:textId="0105F180" w:rsidR="00E93923" w:rsidRPr="00427F67" w:rsidRDefault="00E93923" w:rsidP="00E93923">
      <w:pPr>
        <w:pStyle w:val="Prrafodelista"/>
        <w:numPr>
          <w:ilvl w:val="0"/>
          <w:numId w:val="1"/>
        </w:numPr>
        <w:rPr>
          <w:b/>
          <w:bCs/>
          <w:sz w:val="22"/>
        </w:rPr>
      </w:pPr>
      <w:r w:rsidRPr="00427F67">
        <w:rPr>
          <w:b/>
          <w:bCs/>
          <w:sz w:val="22"/>
        </w:rPr>
        <w:t>Vernietig deur hul eie keuse</w:t>
      </w:r>
    </w:p>
    <w:p w14:paraId="31A4CD34" w14:textId="5C2E61B1" w:rsidR="00326C19" w:rsidRPr="00427F67" w:rsidRDefault="00326C19" w:rsidP="00326C19">
      <w:pPr>
        <w:pStyle w:val="Prrafodelista"/>
        <w:numPr>
          <w:ilvl w:val="1"/>
          <w:numId w:val="1"/>
        </w:numPr>
        <w:rPr>
          <w:sz w:val="22"/>
          <w:lang w:val="nl-NL"/>
        </w:rPr>
      </w:pPr>
      <w:r w:rsidRPr="00427F67">
        <w:rPr>
          <w:sz w:val="22"/>
          <w:lang w:val="nl-NL"/>
        </w:rPr>
        <w:t>Die hele gebied van Kanaän is tot vervloek verklaar, dit wil sê toegewy aan vernietiging. Elke lewende wese moes sterf (Deut. 20:16-18; Jos. 10:40). Daar was egter uitsonderings:</w:t>
      </w:r>
    </w:p>
    <w:p w14:paraId="20C4DE06" w14:textId="67ADCBD3" w:rsidR="00326C19" w:rsidRPr="00427F67" w:rsidRDefault="00326C19" w:rsidP="00326C19">
      <w:pPr>
        <w:pStyle w:val="Prrafodelista"/>
        <w:numPr>
          <w:ilvl w:val="2"/>
          <w:numId w:val="1"/>
        </w:numPr>
        <w:rPr>
          <w:sz w:val="22"/>
          <w:lang w:val="nl-NL"/>
        </w:rPr>
      </w:pPr>
      <w:r w:rsidRPr="00427F67">
        <w:rPr>
          <w:sz w:val="22"/>
          <w:lang w:val="nl-NL"/>
        </w:rPr>
        <w:t>Diegene wat bestem was vir vernietiging wat God gehoorsaam het, kon lewe (bv.</w:t>
      </w:r>
      <w:r w:rsidR="00427F67" w:rsidRPr="00427F67">
        <w:rPr>
          <w:sz w:val="22"/>
          <w:lang w:val="nl-NL"/>
        </w:rPr>
        <w:t xml:space="preserve"> Ragab)</w:t>
      </w:r>
    </w:p>
    <w:p w14:paraId="5378606C" w14:textId="2556A15C" w:rsidR="00326C19" w:rsidRPr="00427F67" w:rsidRDefault="00326C19" w:rsidP="00326C19">
      <w:pPr>
        <w:pStyle w:val="Prrafodelista"/>
        <w:numPr>
          <w:ilvl w:val="2"/>
          <w:numId w:val="1"/>
        </w:numPr>
        <w:rPr>
          <w:sz w:val="22"/>
          <w:lang w:val="nl-NL"/>
        </w:rPr>
      </w:pPr>
      <w:r w:rsidRPr="00427F67">
        <w:rPr>
          <w:sz w:val="22"/>
          <w:lang w:val="nl-NL"/>
        </w:rPr>
        <w:t>Israeliete wat aan God ongehoorsaam was, moes doodgemaak word (bv.</w:t>
      </w:r>
      <w:r w:rsidR="00427F67" w:rsidRPr="00427F67">
        <w:rPr>
          <w:sz w:val="22"/>
          <w:lang w:val="nl-NL"/>
        </w:rPr>
        <w:t xml:space="preserve"> Agan)</w:t>
      </w:r>
    </w:p>
    <w:p w14:paraId="488E33E5" w14:textId="11F5B254" w:rsidR="00326C19" w:rsidRPr="00427F67" w:rsidRDefault="00326C19" w:rsidP="00326C19">
      <w:pPr>
        <w:pStyle w:val="Prrafodelista"/>
        <w:numPr>
          <w:ilvl w:val="1"/>
          <w:numId w:val="1"/>
        </w:numPr>
        <w:rPr>
          <w:sz w:val="22"/>
          <w:lang w:val="nl-NL"/>
        </w:rPr>
      </w:pPr>
      <w:r w:rsidRPr="00427F67">
        <w:rPr>
          <w:sz w:val="22"/>
          <w:lang w:val="nl-NL"/>
        </w:rPr>
        <w:t>Voor God is Kanaäniete en Israeliete gelyk beskou: onpartydig. Die verskil was dat sommige verkies het om te volhard in hulle rebellie teen God, terwyl ander verkies het om Hom te gehoorsaam.</w:t>
      </w:r>
    </w:p>
    <w:p w14:paraId="266D15A1" w14:textId="763F9E2F" w:rsidR="00326C19" w:rsidRPr="00427F67" w:rsidRDefault="00326C19" w:rsidP="00326C19">
      <w:pPr>
        <w:pStyle w:val="Prrafodelista"/>
        <w:numPr>
          <w:ilvl w:val="1"/>
          <w:numId w:val="1"/>
        </w:numPr>
        <w:rPr>
          <w:sz w:val="22"/>
          <w:lang w:val="nl-NL"/>
        </w:rPr>
      </w:pPr>
      <w:r w:rsidRPr="00427F67">
        <w:rPr>
          <w:sz w:val="22"/>
          <w:lang w:val="nl-NL"/>
        </w:rPr>
        <w:t>Nou is die besluit steeds ons s'n. Wanneer Jesus kom, sal ons gered of vernietig word deur ons eie keuse.</w:t>
      </w:r>
    </w:p>
    <w:p w14:paraId="3F445C78" w14:textId="67B895E2" w:rsidR="00395C43" w:rsidRPr="00427F67" w:rsidRDefault="00E93923" w:rsidP="00E93923">
      <w:pPr>
        <w:pStyle w:val="Prrafodelista"/>
        <w:numPr>
          <w:ilvl w:val="0"/>
          <w:numId w:val="1"/>
        </w:numPr>
        <w:rPr>
          <w:b/>
          <w:bCs/>
          <w:sz w:val="22"/>
        </w:rPr>
      </w:pPr>
      <w:r w:rsidRPr="00427F67">
        <w:rPr>
          <w:b/>
          <w:bCs/>
          <w:sz w:val="22"/>
        </w:rPr>
        <w:t>Soek vrede</w:t>
      </w:r>
    </w:p>
    <w:p w14:paraId="72A36340" w14:textId="7A66ABD3" w:rsidR="00730994" w:rsidRPr="00427F67" w:rsidRDefault="00730994" w:rsidP="00730994">
      <w:pPr>
        <w:pStyle w:val="Prrafodelista"/>
        <w:numPr>
          <w:ilvl w:val="1"/>
          <w:numId w:val="1"/>
        </w:numPr>
        <w:rPr>
          <w:sz w:val="22"/>
          <w:lang w:val="nl-NL"/>
        </w:rPr>
      </w:pPr>
      <w:r w:rsidRPr="00427F67">
        <w:rPr>
          <w:sz w:val="22"/>
          <w:lang w:val="nl-NL"/>
        </w:rPr>
        <w:t>Jesus word die "Vredevors" genoem (Jesaja 9:6). Hy het gekom om vrede te bring, en Hy sal in vrede regeer (Johannes 14:27; Jesaja 60:17). Maar totdat sy koninkryk van vrede 'n werklikheid word, bly ons in oorloggeteisterde gebied, gedompel in die kosmiese konflik tussen goed en kwaad.</w:t>
      </w:r>
    </w:p>
    <w:p w14:paraId="6A462960" w14:textId="42656F6A" w:rsidR="00730994" w:rsidRPr="00427F67" w:rsidRDefault="00730994" w:rsidP="00730994">
      <w:pPr>
        <w:pStyle w:val="Prrafodelista"/>
        <w:numPr>
          <w:ilvl w:val="1"/>
          <w:numId w:val="1"/>
        </w:numPr>
        <w:rPr>
          <w:sz w:val="22"/>
          <w:lang w:val="nl-NL"/>
        </w:rPr>
      </w:pPr>
      <w:r w:rsidRPr="00427F67">
        <w:rPr>
          <w:sz w:val="22"/>
          <w:lang w:val="nl-NL"/>
        </w:rPr>
        <w:t>Toe die Siriese leër Dothan beleër het om die profeet Elisa gevange te neem, het hy God nie gevra om die hemelse leër rondom hom die Siriërs te laat vernietig nie. In plaas daarvan het hy gevra om die verblinde Siriese leër na Samaria te lei sodat hy, sodra hy daar was, vrede tussen die twee strydende nasies kon bring (2 Konings 6:12-23).</w:t>
      </w:r>
    </w:p>
    <w:p w14:paraId="4BA4954C" w14:textId="5A79B616" w:rsidR="00730994" w:rsidRPr="00E93923" w:rsidRDefault="00730994" w:rsidP="00730994">
      <w:pPr>
        <w:pStyle w:val="Prrafodelista"/>
        <w:numPr>
          <w:ilvl w:val="1"/>
          <w:numId w:val="1"/>
        </w:numPr>
        <w:rPr>
          <w:szCs w:val="24"/>
        </w:rPr>
      </w:pPr>
      <w:r w:rsidRPr="00427F67">
        <w:rPr>
          <w:sz w:val="22"/>
          <w:lang w:val="nl-NL"/>
        </w:rPr>
        <w:t xml:space="preserve">Dit is die voorbeeld wat Jesus ons geleer het: om altyd vrede in konflik te soek. </w:t>
      </w:r>
      <w:r w:rsidRPr="00427F67">
        <w:rPr>
          <w:sz w:val="22"/>
        </w:rPr>
        <w:t>Om kwaad met goed te oorw</w:t>
      </w:r>
      <w:r w:rsidRPr="00730994">
        <w:rPr>
          <w:szCs w:val="24"/>
        </w:rPr>
        <w:t>in (Rom. 12:20-21).</w:t>
      </w:r>
    </w:p>
    <w:sectPr w:rsidR="00730994" w:rsidRPr="00E93923" w:rsidSect="00427F67">
      <w:pgSz w:w="11906" w:h="16838" w:code="9"/>
      <w:pgMar w:top="567" w:right="567" w:bottom="567" w:left="567"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DE312A"/>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97708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923"/>
    <w:rsid w:val="00004746"/>
    <w:rsid w:val="000B2AC6"/>
    <w:rsid w:val="000B440E"/>
    <w:rsid w:val="001E4AA8"/>
    <w:rsid w:val="0021705D"/>
    <w:rsid w:val="003036B8"/>
    <w:rsid w:val="00326C19"/>
    <w:rsid w:val="00395C43"/>
    <w:rsid w:val="003B45D9"/>
    <w:rsid w:val="003D5E96"/>
    <w:rsid w:val="00427F67"/>
    <w:rsid w:val="004D5CB2"/>
    <w:rsid w:val="00646077"/>
    <w:rsid w:val="006B286A"/>
    <w:rsid w:val="00711123"/>
    <w:rsid w:val="00730994"/>
    <w:rsid w:val="00751EB2"/>
    <w:rsid w:val="007D2CAE"/>
    <w:rsid w:val="00A6655D"/>
    <w:rsid w:val="00AB406A"/>
    <w:rsid w:val="00AC6D83"/>
    <w:rsid w:val="00B07415"/>
    <w:rsid w:val="00B71FDD"/>
    <w:rsid w:val="00BA3EAE"/>
    <w:rsid w:val="00C22FAD"/>
    <w:rsid w:val="00C46A68"/>
    <w:rsid w:val="00CA0C23"/>
    <w:rsid w:val="00CA126D"/>
    <w:rsid w:val="00E60B03"/>
    <w:rsid w:val="00E93923"/>
    <w:rsid w:val="00ED0C5C"/>
    <w:rsid w:val="00F70B3C"/>
    <w:rsid w:val="00F83647"/>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89B1E"/>
  <w15:chartTrackingRefBased/>
  <w15:docId w15:val="{8F6559BF-7363-49D9-A38C-C78C50721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E939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939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9392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9392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9392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9392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9392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9392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9392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E93923"/>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E93923"/>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E93923"/>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E93923"/>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E93923"/>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E93923"/>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E93923"/>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E93923"/>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E93923"/>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E939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93923"/>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E9392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93923"/>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E93923"/>
    <w:pPr>
      <w:spacing w:before="160"/>
      <w:jc w:val="center"/>
    </w:pPr>
    <w:rPr>
      <w:i/>
      <w:iCs/>
      <w:color w:val="404040" w:themeColor="text1" w:themeTint="BF"/>
    </w:rPr>
  </w:style>
  <w:style w:type="character" w:customStyle="1" w:styleId="CitaCar">
    <w:name w:val="Cita Car"/>
    <w:basedOn w:val="Fuentedeprrafopredeter"/>
    <w:link w:val="Cita"/>
    <w:uiPriority w:val="29"/>
    <w:rsid w:val="00E93923"/>
    <w:rPr>
      <w:i/>
      <w:iCs/>
      <w:color w:val="404040" w:themeColor="text1" w:themeTint="BF"/>
      <w:kern w:val="0"/>
      <w:sz w:val="24"/>
      <w14:ligatures w14:val="none"/>
    </w:rPr>
  </w:style>
  <w:style w:type="paragraph" w:styleId="Prrafodelista">
    <w:name w:val="List Paragraph"/>
    <w:basedOn w:val="Normal"/>
    <w:uiPriority w:val="34"/>
    <w:qFormat/>
    <w:rsid w:val="00E93923"/>
    <w:pPr>
      <w:ind w:left="720"/>
      <w:contextualSpacing/>
    </w:pPr>
  </w:style>
  <w:style w:type="character" w:styleId="nfasisintenso">
    <w:name w:val="Intense Emphasis"/>
    <w:basedOn w:val="Fuentedeprrafopredeter"/>
    <w:uiPriority w:val="21"/>
    <w:qFormat/>
    <w:rsid w:val="00E93923"/>
    <w:rPr>
      <w:i/>
      <w:iCs/>
      <w:color w:val="0F4761" w:themeColor="accent1" w:themeShade="BF"/>
    </w:rPr>
  </w:style>
  <w:style w:type="paragraph" w:styleId="Citadestacada">
    <w:name w:val="Intense Quote"/>
    <w:basedOn w:val="Normal"/>
    <w:next w:val="Normal"/>
    <w:link w:val="CitadestacadaCar"/>
    <w:uiPriority w:val="30"/>
    <w:qFormat/>
    <w:rsid w:val="00E939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93923"/>
    <w:rPr>
      <w:i/>
      <w:iCs/>
      <w:color w:val="0F4761" w:themeColor="accent1" w:themeShade="BF"/>
      <w:kern w:val="0"/>
      <w:sz w:val="24"/>
      <w14:ligatures w14:val="none"/>
    </w:rPr>
  </w:style>
  <w:style w:type="character" w:styleId="Referenciaintensa">
    <w:name w:val="Intense Reference"/>
    <w:basedOn w:val="Fuentedeprrafopredeter"/>
    <w:uiPriority w:val="32"/>
    <w:qFormat/>
    <w:rsid w:val="00E93923"/>
    <w:rPr>
      <w:b/>
      <w:bCs/>
      <w:smallCaps/>
      <w:color w:val="0F4761" w:themeColor="accent1" w:themeShade="BF"/>
      <w:spacing w:val="5"/>
    </w:rPr>
  </w:style>
  <w:style w:type="character" w:styleId="Textodelmarcadordeposicin">
    <w:name w:val="Placeholder Text"/>
    <w:basedOn w:val="Fuentedeprrafopredeter"/>
    <w:uiPriority w:val="99"/>
    <w:semiHidden/>
    <w:rsid w:val="00427F6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543</Words>
  <Characters>2988</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cp:lastPrinted>2025-10-13T06:29:00Z</cp:lastPrinted>
  <dcterms:created xsi:type="dcterms:W3CDTF">2025-10-22T05:21:00Z</dcterms:created>
  <dcterms:modified xsi:type="dcterms:W3CDTF">2025-10-22T05:21:00Z</dcterms:modified>
</cp:coreProperties>
</file>