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3785" w14:textId="77777777" w:rsidR="00D34246" w:rsidRPr="00D34246" w:rsidRDefault="00D34246" w:rsidP="00F42FC5">
      <w:pPr>
        <w:spacing w:after="0"/>
        <w:rPr>
          <w:sz w:val="20"/>
          <w:szCs w:val="20"/>
          <w:lang w:val="en-ZA"/>
        </w:rPr>
      </w:pPr>
      <w:r w:rsidRPr="00D34246">
        <w:rPr>
          <w:b/>
          <w:bCs/>
          <w:sz w:val="20"/>
          <w:szCs w:val="20"/>
          <w:lang w:val="en-ZA"/>
        </w:rPr>
        <w:t>A. Voorbeelde van trots</w:t>
      </w:r>
    </w:p>
    <w:p w14:paraId="5E21244C" w14:textId="77777777" w:rsidR="00D34246" w:rsidRPr="00D34246" w:rsidRDefault="00D34246" w:rsidP="00D34246">
      <w:pPr>
        <w:pStyle w:val="Prrafodelista"/>
        <w:numPr>
          <w:ilvl w:val="1"/>
          <w:numId w:val="1"/>
        </w:numPr>
        <w:rPr>
          <w:sz w:val="20"/>
          <w:szCs w:val="20"/>
          <w:lang w:val="en-ZA"/>
        </w:rPr>
      </w:pPr>
      <w:r>
        <w:rPr>
          <w:b/>
          <w:bCs/>
          <w:sz w:val="20"/>
          <w:szCs w:val="20"/>
          <w:lang w:val="en-ZA"/>
        </w:rPr>
        <w:t>Satan (</w:t>
      </w:r>
      <w:r w:rsidRPr="00D34246">
        <w:rPr>
          <w:b/>
          <w:bCs/>
          <w:sz w:val="20"/>
          <w:szCs w:val="20"/>
          <w:lang w:val="en-ZA"/>
        </w:rPr>
        <w:t>Lucifer</w:t>
      </w:r>
      <w:r>
        <w:rPr>
          <w:b/>
          <w:bCs/>
          <w:sz w:val="20"/>
          <w:szCs w:val="20"/>
          <w:lang w:val="en-ZA"/>
        </w:rPr>
        <w:t>)</w:t>
      </w:r>
    </w:p>
    <w:p w14:paraId="7B83B60C" w14:textId="77777777" w:rsidR="00153C5F" w:rsidRPr="00153C5F" w:rsidRDefault="00153C5F" w:rsidP="00153C5F">
      <w:pPr>
        <w:pStyle w:val="Prrafodelista"/>
        <w:numPr>
          <w:ilvl w:val="2"/>
          <w:numId w:val="1"/>
        </w:numPr>
        <w:rPr>
          <w:sz w:val="20"/>
          <w:szCs w:val="20"/>
          <w:lang w:val="en-ZA"/>
        </w:rPr>
      </w:pPr>
      <w:r w:rsidRPr="00153C5F">
        <w:rPr>
          <w:sz w:val="20"/>
          <w:szCs w:val="20"/>
          <w:lang w:val="en-ZA"/>
        </w:rPr>
        <w:t>As ons oor trots praat, moet ons praat oor die een in wie hierdie gevoel eerste ontstaan het: Satan. Hy het besluit om nie tevrede te wees met sy posisie nie, maar wou na ’n hoër een opstyg. Mettertyd wou hy so verhoog word dat hy selfs begeer het om die troon van God te beset (Isaiah 14:12-14).</w:t>
      </w:r>
    </w:p>
    <w:p w14:paraId="18E426EC" w14:textId="77777777" w:rsidR="00D34246" w:rsidRDefault="00D34246" w:rsidP="00D34246">
      <w:pPr>
        <w:pStyle w:val="Prrafodelista"/>
        <w:numPr>
          <w:ilvl w:val="2"/>
          <w:numId w:val="1"/>
        </w:numPr>
        <w:rPr>
          <w:sz w:val="20"/>
          <w:szCs w:val="20"/>
          <w:lang w:val="en-ZA"/>
        </w:rPr>
      </w:pPr>
      <w:r w:rsidRPr="00D34246">
        <w:rPr>
          <w:sz w:val="20"/>
          <w:szCs w:val="20"/>
          <w:lang w:val="en-ZA"/>
        </w:rPr>
        <w:t>Ons het die begeerte “geërf” om te doen wat ons ook al behaag, om te besit wat ons wil hê, en om posisies te verkry wat ons roem of rykdom kan gee. Dit is wat die wêreld vir ons aanbied! (1 Johannes 2:16).</w:t>
      </w:r>
    </w:p>
    <w:p w14:paraId="3B0DF017" w14:textId="77777777" w:rsidR="00D34246" w:rsidRDefault="00D34246" w:rsidP="00D34246">
      <w:pPr>
        <w:pStyle w:val="Prrafodelista"/>
        <w:numPr>
          <w:ilvl w:val="2"/>
          <w:numId w:val="1"/>
        </w:numPr>
        <w:rPr>
          <w:sz w:val="20"/>
          <w:szCs w:val="20"/>
          <w:lang w:val="en-ZA"/>
        </w:rPr>
      </w:pPr>
      <w:r w:rsidRPr="00D34246">
        <w:rPr>
          <w:sz w:val="20"/>
          <w:szCs w:val="20"/>
          <w:lang w:val="en-ZA"/>
        </w:rPr>
        <w:t>Maar nie alle strewe is trots nie. Die tevredenheid wat ’n mens ervaar oor ’n kind se sukses, of persoonlike ambisie, is nie noodwendig ongezonde trots nie.</w:t>
      </w:r>
    </w:p>
    <w:p w14:paraId="2ADEC627" w14:textId="0977FB5C" w:rsidR="00D34246" w:rsidRPr="00D34246" w:rsidRDefault="00D34246" w:rsidP="00D34246">
      <w:pPr>
        <w:pStyle w:val="Prrafodelista"/>
        <w:numPr>
          <w:ilvl w:val="2"/>
          <w:numId w:val="1"/>
        </w:numPr>
        <w:rPr>
          <w:sz w:val="20"/>
          <w:szCs w:val="20"/>
          <w:lang w:val="en-ZA"/>
        </w:rPr>
      </w:pPr>
      <w:r w:rsidRPr="00D34246">
        <w:rPr>
          <w:sz w:val="20"/>
          <w:szCs w:val="20"/>
          <w:lang w:val="en-ZA"/>
        </w:rPr>
        <w:t>Die belangrike ding om te onthou is dat ons besittings, vaardighede en prestasies nie ons waarde bepaal nie. Trots bestaan daarin dat ons nie aan God die eer gee vir wat Hy in ons lewens doen nie.</w:t>
      </w:r>
    </w:p>
    <w:p w14:paraId="02D647FC" w14:textId="77777777" w:rsidR="00D34246" w:rsidRPr="00D34246" w:rsidRDefault="00D34246" w:rsidP="00D34246">
      <w:pPr>
        <w:pStyle w:val="Prrafodelista"/>
        <w:numPr>
          <w:ilvl w:val="1"/>
          <w:numId w:val="1"/>
        </w:numPr>
        <w:rPr>
          <w:sz w:val="20"/>
          <w:szCs w:val="20"/>
          <w:lang w:val="en-ZA"/>
        </w:rPr>
      </w:pPr>
      <w:r w:rsidRPr="00D34246">
        <w:rPr>
          <w:b/>
          <w:bCs/>
          <w:sz w:val="20"/>
          <w:szCs w:val="20"/>
          <w:lang w:val="en-ZA"/>
        </w:rPr>
        <w:t>Die dissipels van Jesus</w:t>
      </w:r>
    </w:p>
    <w:p w14:paraId="57F2EE01" w14:textId="77777777" w:rsidR="00D34246" w:rsidRDefault="00D34246" w:rsidP="00D34246">
      <w:pPr>
        <w:pStyle w:val="Prrafodelista"/>
        <w:numPr>
          <w:ilvl w:val="2"/>
          <w:numId w:val="1"/>
        </w:numPr>
        <w:rPr>
          <w:sz w:val="20"/>
          <w:szCs w:val="20"/>
          <w:lang w:val="en-ZA"/>
        </w:rPr>
      </w:pPr>
      <w:r w:rsidRPr="00D34246">
        <w:rPr>
          <w:sz w:val="20"/>
          <w:szCs w:val="20"/>
          <w:lang w:val="en-ZA"/>
        </w:rPr>
        <w:t>Hulle het meer as drie jaar saam met Jesus deurgebring. Hy het pas hulle voete gewas en vir hulle vertel van sy bloed wat vir almal vergiet sou word. Tog, terwyl hulle saam geëet het, het hulle gesprek niks hiermee te doen gehad nie: wie van hulle die grootste was? (Lukas 22:24).</w:t>
      </w:r>
    </w:p>
    <w:p w14:paraId="17AA62E7" w14:textId="77777777" w:rsidR="00D34246" w:rsidRDefault="00D34246" w:rsidP="00D34246">
      <w:pPr>
        <w:pStyle w:val="Prrafodelista"/>
        <w:numPr>
          <w:ilvl w:val="2"/>
          <w:numId w:val="1"/>
        </w:numPr>
        <w:rPr>
          <w:sz w:val="20"/>
          <w:szCs w:val="20"/>
          <w:lang w:val="en-ZA"/>
        </w:rPr>
      </w:pPr>
      <w:r w:rsidRPr="00D34246">
        <w:rPr>
          <w:sz w:val="20"/>
          <w:szCs w:val="20"/>
          <w:lang w:val="en-ZA"/>
        </w:rPr>
        <w:t>Hulle trots het hulle laat glo dat hulle die hoogste plek verdien. Hulle het nie die erns van hulle gevoelens besef nie. Deur hulle trots het hulle God uit hulle harte weggestoot.</w:t>
      </w:r>
    </w:p>
    <w:p w14:paraId="285E70A6" w14:textId="77777777" w:rsidR="00D34246" w:rsidRDefault="00D34246" w:rsidP="00D34246">
      <w:pPr>
        <w:pStyle w:val="Prrafodelista"/>
        <w:numPr>
          <w:ilvl w:val="2"/>
          <w:numId w:val="1"/>
        </w:numPr>
        <w:rPr>
          <w:sz w:val="20"/>
          <w:szCs w:val="20"/>
          <w:lang w:val="en-ZA"/>
        </w:rPr>
      </w:pPr>
      <w:r w:rsidRPr="00D34246">
        <w:rPr>
          <w:sz w:val="20"/>
          <w:szCs w:val="20"/>
          <w:lang w:val="en-ZA"/>
        </w:rPr>
        <w:t>Jesus het reguit tot die punt gekom: “Ek is onder julle soos een wat dien” (Lukas 22:27). Met ander woorde: as julle groot wil wees soos julle Meester, dien ander.</w:t>
      </w:r>
    </w:p>
    <w:p w14:paraId="12A8DAE9" w14:textId="34B68FC9" w:rsidR="00D34246" w:rsidRPr="00F42FC5" w:rsidRDefault="00D34246" w:rsidP="00F42FC5">
      <w:pPr>
        <w:pStyle w:val="Prrafodelista"/>
        <w:numPr>
          <w:ilvl w:val="2"/>
          <w:numId w:val="1"/>
        </w:numPr>
        <w:spacing w:after="0"/>
        <w:ind w:left="1077" w:hanging="357"/>
        <w:rPr>
          <w:sz w:val="20"/>
          <w:szCs w:val="20"/>
          <w:lang w:val="en-ZA"/>
        </w:rPr>
      </w:pPr>
      <w:r w:rsidRPr="00D34246">
        <w:rPr>
          <w:sz w:val="20"/>
          <w:szCs w:val="20"/>
          <w:lang w:val="en-ZA"/>
        </w:rPr>
        <w:t>Ons trots sê vir ons dat ander ons moet dien (dat ons beter as hulle is). Ons het God se genade nodig om nederige dienaars te word.</w:t>
      </w:r>
    </w:p>
    <w:p w14:paraId="72E2D37D" w14:textId="77777777" w:rsidR="00D34246" w:rsidRPr="00D34246" w:rsidRDefault="00D34246" w:rsidP="00F42FC5">
      <w:pPr>
        <w:spacing w:after="0"/>
        <w:contextualSpacing/>
        <w:rPr>
          <w:sz w:val="20"/>
          <w:szCs w:val="20"/>
          <w:lang w:val="en-ZA"/>
        </w:rPr>
      </w:pPr>
      <w:r w:rsidRPr="00D34246">
        <w:rPr>
          <w:b/>
          <w:bCs/>
          <w:sz w:val="20"/>
          <w:szCs w:val="20"/>
          <w:lang w:val="en-ZA"/>
        </w:rPr>
        <w:t>B. Voorbeelde van nederigheid</w:t>
      </w:r>
    </w:p>
    <w:p w14:paraId="27E259BA" w14:textId="77777777" w:rsidR="00D34246" w:rsidRPr="00D34246" w:rsidRDefault="00D34246" w:rsidP="00D34246">
      <w:pPr>
        <w:pStyle w:val="Prrafodelista"/>
        <w:numPr>
          <w:ilvl w:val="1"/>
          <w:numId w:val="1"/>
        </w:numPr>
        <w:rPr>
          <w:sz w:val="20"/>
          <w:szCs w:val="20"/>
          <w:lang w:val="en-ZA"/>
        </w:rPr>
      </w:pPr>
      <w:r w:rsidRPr="00D34246">
        <w:rPr>
          <w:b/>
          <w:bCs/>
          <w:sz w:val="20"/>
          <w:szCs w:val="20"/>
          <w:lang w:val="en-ZA"/>
        </w:rPr>
        <w:t>Die tollenaar</w:t>
      </w:r>
    </w:p>
    <w:p w14:paraId="4CD4B729" w14:textId="77777777" w:rsidR="00D34246" w:rsidRDefault="00D34246" w:rsidP="00D34246">
      <w:pPr>
        <w:pStyle w:val="Prrafodelista"/>
        <w:numPr>
          <w:ilvl w:val="2"/>
          <w:numId w:val="1"/>
        </w:numPr>
        <w:rPr>
          <w:sz w:val="20"/>
          <w:szCs w:val="20"/>
          <w:lang w:val="en-ZA"/>
        </w:rPr>
      </w:pPr>
      <w:r w:rsidRPr="00D34246">
        <w:rPr>
          <w:sz w:val="20"/>
          <w:szCs w:val="20"/>
          <w:lang w:val="en-ZA"/>
        </w:rPr>
        <w:t>’n Fariseër het vir God vertel van die goeie werke wat hy gedoen het en die verdienste wat hy voor die hemel gehad het. Maar Jesus het gesê dat hy “by homself gebid het”, en nie tot God nie (Lukas 18:11–12). ’n Volmaakte voorbeeld van trots.</w:t>
      </w:r>
    </w:p>
    <w:p w14:paraId="38D1C3D9" w14:textId="77777777" w:rsidR="00D34246" w:rsidRDefault="00D34246" w:rsidP="00D34246">
      <w:pPr>
        <w:pStyle w:val="Prrafodelista"/>
        <w:numPr>
          <w:ilvl w:val="2"/>
          <w:numId w:val="1"/>
        </w:numPr>
        <w:rPr>
          <w:sz w:val="20"/>
          <w:szCs w:val="20"/>
          <w:lang w:val="en-ZA"/>
        </w:rPr>
      </w:pPr>
      <w:r w:rsidRPr="00D34246">
        <w:rPr>
          <w:sz w:val="20"/>
          <w:szCs w:val="20"/>
          <w:lang w:val="en-ZA"/>
        </w:rPr>
        <w:t>’n Tollenaar het God om hulp gevra, want hy was ’n sondaar (Lukas 18:13). Deur hom nederig voor God te stel, het hy “na sy huis afgegaan as ’n regverdige”, want “elkeen wat homself verhoog, sal verneder word; en hy wat homself verneder, sal verhoog word” (Lukas 18:14).</w:t>
      </w:r>
    </w:p>
    <w:p w14:paraId="02D8611E" w14:textId="142B5225" w:rsidR="00D34246" w:rsidRPr="00D34246" w:rsidRDefault="00D34246" w:rsidP="00D34246">
      <w:pPr>
        <w:pStyle w:val="Prrafodelista"/>
        <w:numPr>
          <w:ilvl w:val="2"/>
          <w:numId w:val="1"/>
        </w:numPr>
        <w:rPr>
          <w:sz w:val="20"/>
          <w:szCs w:val="20"/>
          <w:lang w:val="en-ZA"/>
        </w:rPr>
      </w:pPr>
      <w:r w:rsidRPr="00D34246">
        <w:rPr>
          <w:sz w:val="20"/>
          <w:szCs w:val="20"/>
          <w:lang w:val="en-ZA"/>
        </w:rPr>
        <w:t>Ware nederigheid begin wanneer ons ons sonde erken en Christus se hulp vra. Dan…</w:t>
      </w:r>
    </w:p>
    <w:p w14:paraId="4212755E" w14:textId="53D67CA1" w:rsidR="00D34246" w:rsidRPr="00D34246" w:rsidRDefault="00153C5F" w:rsidP="00D34246">
      <w:pPr>
        <w:pStyle w:val="Prrafodelista"/>
        <w:numPr>
          <w:ilvl w:val="3"/>
          <w:numId w:val="5"/>
        </w:numPr>
        <w:rPr>
          <w:sz w:val="20"/>
          <w:szCs w:val="20"/>
          <w:lang w:val="en-ZA"/>
        </w:rPr>
      </w:pPr>
      <w:r w:rsidRPr="00153C5F">
        <w:rPr>
          <w:sz w:val="20"/>
          <w:szCs w:val="20"/>
          <w:lang w:val="en-ZA"/>
        </w:rPr>
        <w:t xml:space="preserve">Sal ons nie op ander neersien as minderwaardig nie </w:t>
      </w:r>
      <w:r w:rsidR="00D34246" w:rsidRPr="00D34246">
        <w:rPr>
          <w:sz w:val="20"/>
          <w:szCs w:val="20"/>
          <w:lang w:val="en-ZA"/>
        </w:rPr>
        <w:t>(Fil. 2:3).</w:t>
      </w:r>
    </w:p>
    <w:p w14:paraId="592D7D34" w14:textId="77777777" w:rsidR="00D34246" w:rsidRPr="00D34246" w:rsidRDefault="00D34246" w:rsidP="00D34246">
      <w:pPr>
        <w:pStyle w:val="Prrafodelista"/>
        <w:numPr>
          <w:ilvl w:val="3"/>
          <w:numId w:val="5"/>
        </w:numPr>
        <w:rPr>
          <w:sz w:val="20"/>
          <w:szCs w:val="20"/>
          <w:lang w:val="en-ZA"/>
        </w:rPr>
      </w:pPr>
      <w:r w:rsidRPr="00D34246">
        <w:rPr>
          <w:sz w:val="20"/>
          <w:szCs w:val="20"/>
          <w:lang w:val="en-ZA"/>
        </w:rPr>
        <w:t>Sal ons nie openbare erkenning soek nie (Luk. 14:7–11).</w:t>
      </w:r>
    </w:p>
    <w:p w14:paraId="41290D81" w14:textId="77777777" w:rsidR="00D34246" w:rsidRPr="00D34246" w:rsidRDefault="00D34246" w:rsidP="00D34246">
      <w:pPr>
        <w:pStyle w:val="Prrafodelista"/>
        <w:numPr>
          <w:ilvl w:val="3"/>
          <w:numId w:val="5"/>
        </w:numPr>
        <w:rPr>
          <w:sz w:val="20"/>
          <w:szCs w:val="20"/>
          <w:lang w:val="en-ZA"/>
        </w:rPr>
      </w:pPr>
      <w:r w:rsidRPr="00D34246">
        <w:rPr>
          <w:sz w:val="20"/>
          <w:szCs w:val="20"/>
          <w:lang w:val="en-ZA"/>
        </w:rPr>
        <w:t>Sal ons ander toelaat om ons erkenning te gee (Spr. 27:2).</w:t>
      </w:r>
    </w:p>
    <w:p w14:paraId="5EF7F0FE" w14:textId="77777777" w:rsidR="00D34246" w:rsidRPr="00D34246" w:rsidRDefault="00D34246" w:rsidP="00D34246">
      <w:pPr>
        <w:pStyle w:val="Prrafodelista"/>
        <w:numPr>
          <w:ilvl w:val="3"/>
          <w:numId w:val="5"/>
        </w:numPr>
        <w:rPr>
          <w:sz w:val="20"/>
          <w:szCs w:val="20"/>
          <w:lang w:val="en-ZA"/>
        </w:rPr>
      </w:pPr>
      <w:r w:rsidRPr="00D34246">
        <w:rPr>
          <w:sz w:val="20"/>
          <w:szCs w:val="20"/>
          <w:lang w:val="en-ZA"/>
        </w:rPr>
        <w:t>Sal ons God se genade ontvang (Jak. 4:6).</w:t>
      </w:r>
    </w:p>
    <w:p w14:paraId="68E52606" w14:textId="77777777" w:rsidR="00D34246" w:rsidRPr="00D34246" w:rsidRDefault="00D34246" w:rsidP="00D34246">
      <w:pPr>
        <w:pStyle w:val="Prrafodelista"/>
        <w:numPr>
          <w:ilvl w:val="3"/>
          <w:numId w:val="5"/>
        </w:numPr>
        <w:rPr>
          <w:sz w:val="20"/>
          <w:szCs w:val="20"/>
          <w:lang w:val="en-ZA"/>
        </w:rPr>
      </w:pPr>
      <w:r w:rsidRPr="00D34246">
        <w:rPr>
          <w:sz w:val="20"/>
          <w:szCs w:val="20"/>
          <w:lang w:val="en-ZA"/>
        </w:rPr>
        <w:t>Sal ons daardie genade aan ander oordra (1 Petr. 4:10).</w:t>
      </w:r>
    </w:p>
    <w:p w14:paraId="5A1D71B4" w14:textId="77777777" w:rsidR="00D34246" w:rsidRPr="00D34246" w:rsidRDefault="00D34246" w:rsidP="00D34246">
      <w:pPr>
        <w:pStyle w:val="Prrafodelista"/>
        <w:numPr>
          <w:ilvl w:val="1"/>
          <w:numId w:val="1"/>
        </w:numPr>
        <w:rPr>
          <w:sz w:val="20"/>
          <w:szCs w:val="20"/>
          <w:lang w:val="en-ZA"/>
        </w:rPr>
      </w:pPr>
      <w:r w:rsidRPr="00D34246">
        <w:rPr>
          <w:b/>
          <w:bCs/>
          <w:sz w:val="20"/>
          <w:szCs w:val="20"/>
          <w:lang w:val="en-ZA"/>
        </w:rPr>
        <w:t xml:space="preserve"> Moses</w:t>
      </w:r>
    </w:p>
    <w:p w14:paraId="7351DED4" w14:textId="77777777" w:rsidR="00D34246" w:rsidRDefault="00D34246" w:rsidP="00D34246">
      <w:pPr>
        <w:pStyle w:val="Prrafodelista"/>
        <w:numPr>
          <w:ilvl w:val="2"/>
          <w:numId w:val="1"/>
        </w:numPr>
        <w:rPr>
          <w:sz w:val="20"/>
          <w:szCs w:val="20"/>
          <w:lang w:val="en-ZA"/>
        </w:rPr>
      </w:pPr>
      <w:r w:rsidRPr="00D34246">
        <w:rPr>
          <w:sz w:val="20"/>
          <w:szCs w:val="20"/>
          <w:lang w:val="en-ZA"/>
        </w:rPr>
        <w:t>Moses is opgelei om die volgende farao van Egipte te wees. Hy was ’n groot strateeg en het groot verstandelike vermoë gehad (Handelinge 7:22). Op die ouderdom van 40 het hy besluit om dit alles opsy te sit en by sy volk aan te sluit (Hebreërs 11:24–25).</w:t>
      </w:r>
    </w:p>
    <w:p w14:paraId="66A3B817" w14:textId="77777777" w:rsidR="00D34246" w:rsidRDefault="00D34246" w:rsidP="00D34246">
      <w:pPr>
        <w:pStyle w:val="Prrafodelista"/>
        <w:numPr>
          <w:ilvl w:val="2"/>
          <w:numId w:val="1"/>
        </w:numPr>
        <w:rPr>
          <w:sz w:val="20"/>
          <w:szCs w:val="20"/>
          <w:lang w:val="en-ZA"/>
        </w:rPr>
      </w:pPr>
      <w:r w:rsidRPr="00D34246">
        <w:rPr>
          <w:sz w:val="20"/>
          <w:szCs w:val="20"/>
          <w:lang w:val="en-ZA"/>
        </w:rPr>
        <w:t xml:space="preserve">Hy </w:t>
      </w:r>
      <w:proofErr w:type="gramStart"/>
      <w:r w:rsidRPr="00D34246">
        <w:rPr>
          <w:sz w:val="20"/>
          <w:szCs w:val="20"/>
          <w:lang w:val="en-ZA"/>
        </w:rPr>
        <w:t>was die</w:t>
      </w:r>
      <w:proofErr w:type="gramEnd"/>
      <w:r w:rsidRPr="00D34246">
        <w:rPr>
          <w:sz w:val="20"/>
          <w:szCs w:val="20"/>
          <w:lang w:val="en-ZA"/>
        </w:rPr>
        <w:t xml:space="preserve"> bevryder! Sy magtige arm sou sy broers bevry! ’n Groot fout. God kon hom nie gebruik terwyl hy so ’n trots gekoester het nie.</w:t>
      </w:r>
    </w:p>
    <w:p w14:paraId="21B51EA8" w14:textId="77777777" w:rsidR="00D34246" w:rsidRDefault="00D34246" w:rsidP="00D34246">
      <w:pPr>
        <w:pStyle w:val="Prrafodelista"/>
        <w:numPr>
          <w:ilvl w:val="2"/>
          <w:numId w:val="1"/>
        </w:numPr>
        <w:rPr>
          <w:sz w:val="20"/>
          <w:szCs w:val="20"/>
          <w:lang w:val="en-ZA"/>
        </w:rPr>
      </w:pPr>
      <w:r w:rsidRPr="00D34246">
        <w:rPr>
          <w:sz w:val="20"/>
          <w:szCs w:val="20"/>
          <w:lang w:val="en-ZA"/>
        </w:rPr>
        <w:t>Nog 40 jaar in gemeenskap met God in die woestyn het hom ’n baie nederige man gemaak (Num. 12:3). Nou kon God hom gebruik om plae te stuur; die see oor te steek; die tien gebooie te ontvang; direk met God te praat; die rots te slaan… Hy kon selfs nederig die straf aanvaar vir sy daad van trots, toe hy die eer vir wat hy gedoen het vir homself geneem het (Num. 20:10–12).</w:t>
      </w:r>
    </w:p>
    <w:p w14:paraId="39F0A7A5" w14:textId="15D1D870" w:rsidR="00D34246" w:rsidRPr="00D34246" w:rsidRDefault="00D34246" w:rsidP="00D34246">
      <w:pPr>
        <w:pStyle w:val="Prrafodelista"/>
        <w:numPr>
          <w:ilvl w:val="2"/>
          <w:numId w:val="1"/>
        </w:numPr>
        <w:rPr>
          <w:sz w:val="20"/>
          <w:szCs w:val="20"/>
          <w:lang w:val="en-ZA"/>
        </w:rPr>
      </w:pPr>
      <w:r w:rsidRPr="00D34246">
        <w:rPr>
          <w:sz w:val="20"/>
          <w:szCs w:val="20"/>
          <w:lang w:val="en-ZA"/>
        </w:rPr>
        <w:t>Die voorbeeld van Moses wys vir ons dat nederigheid nie spontaan in ons ontstaan nie, maar dat ons God elke dag moet vra om dit in ons te werk.</w:t>
      </w:r>
    </w:p>
    <w:p w14:paraId="15D46244" w14:textId="77777777" w:rsidR="00D34246" w:rsidRPr="00D34246" w:rsidRDefault="00D34246" w:rsidP="00D34246">
      <w:pPr>
        <w:pStyle w:val="Prrafodelista"/>
        <w:numPr>
          <w:ilvl w:val="1"/>
          <w:numId w:val="1"/>
        </w:numPr>
        <w:rPr>
          <w:sz w:val="20"/>
          <w:szCs w:val="20"/>
          <w:lang w:val="en-ZA"/>
        </w:rPr>
      </w:pPr>
      <w:r w:rsidRPr="00D34246">
        <w:rPr>
          <w:b/>
          <w:bCs/>
          <w:sz w:val="20"/>
          <w:szCs w:val="20"/>
          <w:lang w:val="en-ZA"/>
        </w:rPr>
        <w:t>Jesus, die volmaakte voorbeeld</w:t>
      </w:r>
    </w:p>
    <w:p w14:paraId="2ECF558F" w14:textId="77777777" w:rsidR="00D34246" w:rsidRDefault="00D34246" w:rsidP="00D34246">
      <w:pPr>
        <w:pStyle w:val="Prrafodelista"/>
        <w:numPr>
          <w:ilvl w:val="2"/>
          <w:numId w:val="1"/>
        </w:numPr>
        <w:rPr>
          <w:sz w:val="20"/>
          <w:szCs w:val="20"/>
          <w:lang w:val="en-ZA"/>
        </w:rPr>
      </w:pPr>
      <w:r w:rsidRPr="00D34246">
        <w:rPr>
          <w:sz w:val="20"/>
          <w:szCs w:val="20"/>
          <w:lang w:val="en-ZA"/>
        </w:rPr>
        <w:t>Niemand in hierdie wêreld het ooit die grootheid gehad—of sal ooit hê—wat Jesus voor sy menswording gehad het nie. Tog het Hy alles uit liefde vir ons prysgegee. Teenoor so ’n vernedering vervaag alles wat ons het, alles wat ons is, of alles wat ons ooit kan word.</w:t>
      </w:r>
    </w:p>
    <w:p w14:paraId="5A88BD64" w14:textId="77777777" w:rsidR="00D34246" w:rsidRDefault="00D34246" w:rsidP="00D34246">
      <w:pPr>
        <w:pStyle w:val="Prrafodelista"/>
        <w:numPr>
          <w:ilvl w:val="2"/>
          <w:numId w:val="1"/>
        </w:numPr>
        <w:rPr>
          <w:sz w:val="20"/>
          <w:szCs w:val="20"/>
          <w:lang w:val="en-ZA"/>
        </w:rPr>
      </w:pPr>
      <w:r w:rsidRPr="00D34246">
        <w:rPr>
          <w:sz w:val="20"/>
          <w:szCs w:val="20"/>
          <w:lang w:val="en-ZA"/>
        </w:rPr>
        <w:t>Jesus het die hemel verlaat om vir die mensdom te sterf, in die hoop dat ons sy daad van genade sou verstaan en op sy uitnodiging tot ’n verhouding met Hom sou reageer (Fil. 2:5–8). Hy is sonder twyfel die volmaakte voorbeeld van nederigheid.</w:t>
      </w:r>
    </w:p>
    <w:p w14:paraId="605C3B42" w14:textId="533D2C6F" w:rsidR="00D34246" w:rsidRPr="00D34246" w:rsidRDefault="00D34246" w:rsidP="00D34246">
      <w:pPr>
        <w:pStyle w:val="Prrafodelista"/>
        <w:numPr>
          <w:ilvl w:val="2"/>
          <w:numId w:val="1"/>
        </w:numPr>
        <w:rPr>
          <w:sz w:val="20"/>
          <w:szCs w:val="20"/>
          <w:lang w:val="en-ZA"/>
        </w:rPr>
      </w:pPr>
      <w:r w:rsidRPr="00D34246">
        <w:rPr>
          <w:sz w:val="20"/>
          <w:szCs w:val="20"/>
          <w:lang w:val="en-ZA"/>
        </w:rPr>
        <w:t xml:space="preserve">Deur sy voorbeeld te volg: </w:t>
      </w:r>
      <w:r w:rsidR="00AA7C95" w:rsidRPr="00AA7C95">
        <w:rPr>
          <w:sz w:val="20"/>
          <w:szCs w:val="20"/>
          <w:lang w:val="en-ZA"/>
        </w:rPr>
        <w:t xml:space="preserve">“Moenie iets doen uit selfsug of uit ydele eer nie, maar in nederigheid moet die een die ander hoër ag as homself. Julle moet nie elkeen na sy eie belange omsien nie, maar elkeen ook na die ander s’n.” </w:t>
      </w:r>
      <w:r w:rsidRPr="00D34246">
        <w:rPr>
          <w:sz w:val="20"/>
          <w:szCs w:val="20"/>
          <w:lang w:val="en-ZA"/>
        </w:rPr>
        <w:t>(Fil. 2:3–4).</w:t>
      </w:r>
    </w:p>
    <w:p w14:paraId="25CDAE79" w14:textId="77777777" w:rsidR="00D34246" w:rsidRPr="0006358C" w:rsidRDefault="00D34246" w:rsidP="00D34246">
      <w:pPr>
        <w:pStyle w:val="Prrafodelista"/>
        <w:rPr>
          <w:sz w:val="20"/>
          <w:szCs w:val="20"/>
        </w:rPr>
      </w:pPr>
    </w:p>
    <w:sectPr w:rsidR="00D34246" w:rsidRPr="0006358C"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600E"/>
    <w:multiLevelType w:val="multilevel"/>
    <w:tmpl w:val="90126598"/>
    <w:lvl w:ilvl="0">
      <w:start w:val="1"/>
      <w:numFmt w:val="upperLetter"/>
      <w:lvlText w:val="%1"/>
      <w:lvlJc w:val="left"/>
      <w:pPr>
        <w:ind w:left="360" w:hanging="360"/>
      </w:pPr>
      <w:rPr>
        <w:rFonts w:hint="default"/>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D726DA9"/>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33C7D45"/>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0CF0F87"/>
    <w:multiLevelType w:val="multilevel"/>
    <w:tmpl w:val="64EE8BDE"/>
    <w:lvl w:ilvl="0">
      <w:start w:val="1"/>
      <w:numFmt w:val="upperLetter"/>
      <w:lvlText w:val="%1"/>
      <w:lvlJc w:val="left"/>
      <w:pPr>
        <w:ind w:left="360" w:hanging="360"/>
      </w:pPr>
      <w:rPr>
        <w:rFonts w:hint="default"/>
      </w:rPr>
    </w:lvl>
    <w:lvl w:ilvl="1">
      <w:start w:val="1"/>
      <w:numFmt w:val="decimal"/>
      <w:lvlText w:val="%2)"/>
      <w:lvlJc w:val="left"/>
      <w:pPr>
        <w:ind w:left="720" w:hanging="360"/>
      </w:p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55351D7"/>
    <w:multiLevelType w:val="multilevel"/>
    <w:tmpl w:val="F6969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0829132">
    <w:abstractNumId w:val="1"/>
  </w:num>
  <w:num w:numId="2" w16cid:durableId="1803306220">
    <w:abstractNumId w:val="4"/>
  </w:num>
  <w:num w:numId="3" w16cid:durableId="673144051">
    <w:abstractNumId w:val="2"/>
  </w:num>
  <w:num w:numId="4" w16cid:durableId="1500848084">
    <w:abstractNumId w:val="3"/>
  </w:num>
  <w:num w:numId="5" w16cid:durableId="1201043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FE0"/>
    <w:rsid w:val="00004746"/>
    <w:rsid w:val="0006358C"/>
    <w:rsid w:val="000A6B3E"/>
    <w:rsid w:val="000B2AC6"/>
    <w:rsid w:val="000B440E"/>
    <w:rsid w:val="00153C5F"/>
    <w:rsid w:val="001E4AA8"/>
    <w:rsid w:val="001F25AC"/>
    <w:rsid w:val="002662BC"/>
    <w:rsid w:val="003036B8"/>
    <w:rsid w:val="00395C43"/>
    <w:rsid w:val="003D5E96"/>
    <w:rsid w:val="00455CE3"/>
    <w:rsid w:val="004B4A71"/>
    <w:rsid w:val="004C4499"/>
    <w:rsid w:val="004D5CB2"/>
    <w:rsid w:val="005339CA"/>
    <w:rsid w:val="006B286A"/>
    <w:rsid w:val="00711123"/>
    <w:rsid w:val="00795115"/>
    <w:rsid w:val="00A415B4"/>
    <w:rsid w:val="00AA7C95"/>
    <w:rsid w:val="00AB406A"/>
    <w:rsid w:val="00B459B6"/>
    <w:rsid w:val="00BA3EAE"/>
    <w:rsid w:val="00C06349"/>
    <w:rsid w:val="00C22FAD"/>
    <w:rsid w:val="00C46A68"/>
    <w:rsid w:val="00C71FE0"/>
    <w:rsid w:val="00CA05A1"/>
    <w:rsid w:val="00D34246"/>
    <w:rsid w:val="00E224E7"/>
    <w:rsid w:val="00E25336"/>
    <w:rsid w:val="00F42FC5"/>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733F"/>
  <w15:chartTrackingRefBased/>
  <w15:docId w15:val="{3C57F511-FA8B-4DC1-A59F-F8C94E7A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C71F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71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71F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71F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71F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71F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71F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71F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71FE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C71FE0"/>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C71FE0"/>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C71FE0"/>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C71FE0"/>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C71FE0"/>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C71FE0"/>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C71FE0"/>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C71FE0"/>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C71FE0"/>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C71F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1FE0"/>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C71F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71FE0"/>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C71FE0"/>
    <w:pPr>
      <w:spacing w:before="160"/>
      <w:jc w:val="center"/>
    </w:pPr>
    <w:rPr>
      <w:i/>
      <w:iCs/>
      <w:color w:val="404040" w:themeColor="text1" w:themeTint="BF"/>
    </w:rPr>
  </w:style>
  <w:style w:type="character" w:customStyle="1" w:styleId="CitaCar">
    <w:name w:val="Cita Car"/>
    <w:basedOn w:val="Fuentedeprrafopredeter"/>
    <w:link w:val="Cita"/>
    <w:uiPriority w:val="29"/>
    <w:rsid w:val="00C71FE0"/>
    <w:rPr>
      <w:i/>
      <w:iCs/>
      <w:color w:val="404040" w:themeColor="text1" w:themeTint="BF"/>
      <w:kern w:val="0"/>
      <w:sz w:val="24"/>
      <w14:ligatures w14:val="none"/>
    </w:rPr>
  </w:style>
  <w:style w:type="paragraph" w:styleId="Prrafodelista">
    <w:name w:val="List Paragraph"/>
    <w:basedOn w:val="Normal"/>
    <w:uiPriority w:val="34"/>
    <w:qFormat/>
    <w:rsid w:val="00C71FE0"/>
    <w:pPr>
      <w:ind w:left="720"/>
      <w:contextualSpacing/>
    </w:pPr>
  </w:style>
  <w:style w:type="character" w:styleId="nfasisintenso">
    <w:name w:val="Intense Emphasis"/>
    <w:basedOn w:val="Fuentedeprrafopredeter"/>
    <w:uiPriority w:val="21"/>
    <w:qFormat/>
    <w:rsid w:val="00C71FE0"/>
    <w:rPr>
      <w:i/>
      <w:iCs/>
      <w:color w:val="0F4761" w:themeColor="accent1" w:themeShade="BF"/>
    </w:rPr>
  </w:style>
  <w:style w:type="paragraph" w:styleId="Citadestacada">
    <w:name w:val="Intense Quote"/>
    <w:basedOn w:val="Normal"/>
    <w:next w:val="Normal"/>
    <w:link w:val="CitadestacadaCar"/>
    <w:uiPriority w:val="30"/>
    <w:qFormat/>
    <w:rsid w:val="00C71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71FE0"/>
    <w:rPr>
      <w:i/>
      <w:iCs/>
      <w:color w:val="0F4761" w:themeColor="accent1" w:themeShade="BF"/>
      <w:kern w:val="0"/>
      <w:sz w:val="24"/>
      <w14:ligatures w14:val="none"/>
    </w:rPr>
  </w:style>
  <w:style w:type="character" w:styleId="Referenciaintensa">
    <w:name w:val="Intense Reference"/>
    <w:basedOn w:val="Fuentedeprrafopredeter"/>
    <w:uiPriority w:val="32"/>
    <w:qFormat/>
    <w:rsid w:val="00C71F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659</Words>
  <Characters>3630</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3</cp:revision>
  <dcterms:created xsi:type="dcterms:W3CDTF">2026-03-18T14:53:00Z</dcterms:created>
  <dcterms:modified xsi:type="dcterms:W3CDTF">2026-03-18T14:55:00Z</dcterms:modified>
</cp:coreProperties>
</file>