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18BB6" w14:textId="3EE71F4A" w:rsidR="00811467" w:rsidRPr="00EA2B6E" w:rsidRDefault="00811467" w:rsidP="00C75B51">
      <w:pPr>
        <w:rPr>
          <w:b/>
          <w:bCs/>
          <w:sz w:val="36"/>
          <w:szCs w:val="36"/>
        </w:rPr>
      </w:pPr>
      <w:r w:rsidRPr="00EA2B6E">
        <w:rPr>
          <w:b/>
          <w:bCs/>
          <w:sz w:val="36"/>
          <w:szCs w:val="36"/>
        </w:rPr>
        <w:t>Le</w:t>
      </w:r>
      <w:r w:rsidR="000A3A14" w:rsidRPr="00EA2B6E">
        <w:rPr>
          <w:b/>
          <w:bCs/>
          <w:sz w:val="36"/>
          <w:szCs w:val="36"/>
        </w:rPr>
        <w:t>s</w:t>
      </w:r>
      <w:r w:rsidR="008447EC" w:rsidRPr="00EA2B6E">
        <w:rPr>
          <w:b/>
          <w:bCs/>
          <w:sz w:val="36"/>
          <w:szCs w:val="36"/>
        </w:rPr>
        <w:t xml:space="preserve"> </w:t>
      </w:r>
      <w:r w:rsidR="0003293C" w:rsidRPr="00EA2B6E">
        <w:rPr>
          <w:b/>
          <w:bCs/>
          <w:sz w:val="36"/>
          <w:szCs w:val="36"/>
        </w:rPr>
        <w:t>10</w:t>
      </w:r>
      <w:r w:rsidRPr="00EA2B6E">
        <w:rPr>
          <w:b/>
          <w:bCs/>
          <w:sz w:val="36"/>
          <w:szCs w:val="36"/>
        </w:rPr>
        <w:t xml:space="preserve">: </w:t>
      </w:r>
      <w:r w:rsidR="005A7126" w:rsidRPr="005A7126">
        <w:rPr>
          <w:b/>
          <w:bCs/>
          <w:sz w:val="36"/>
          <w:szCs w:val="36"/>
        </w:rPr>
        <w:t>Outentieke Christelike Bediening</w:t>
      </w:r>
    </w:p>
    <w:p w14:paraId="2FA026F9" w14:textId="16A6EE30" w:rsidR="0003293C" w:rsidRPr="00EA2B6E" w:rsidRDefault="005A7126">
      <w:pPr>
        <w:pStyle w:val="Prrafodelista"/>
        <w:numPr>
          <w:ilvl w:val="0"/>
          <w:numId w:val="1"/>
        </w:numPr>
        <w:ind w:left="426" w:hanging="426"/>
        <w:contextualSpacing w:val="0"/>
        <w:rPr>
          <w:rFonts w:asciiTheme="majorHAnsi" w:eastAsiaTheme="majorEastAsia" w:hAnsiTheme="majorHAnsi" w:cstheme="majorBidi"/>
          <w:b/>
          <w:color w:val="000000" w:themeColor="text1"/>
          <w:sz w:val="32"/>
          <w:szCs w:val="32"/>
        </w:rPr>
      </w:pPr>
      <w:r w:rsidRPr="005A7126">
        <w:rPr>
          <w:rFonts w:asciiTheme="majorHAnsi" w:eastAsiaTheme="majorEastAsia" w:hAnsiTheme="majorHAnsi" w:cstheme="majorBidi"/>
          <w:b/>
          <w:color w:val="000000" w:themeColor="text1"/>
          <w:sz w:val="32"/>
          <w:szCs w:val="32"/>
        </w:rPr>
        <w:t>Volgelinge van Jesus sal ly</w:t>
      </w:r>
    </w:p>
    <w:p w14:paraId="10E322EC" w14:textId="037586A7" w:rsidR="00C75A7C" w:rsidRPr="00C75A7C" w:rsidRDefault="00C75A7C">
      <w:pPr>
        <w:pStyle w:val="Prrafodelista"/>
        <w:numPr>
          <w:ilvl w:val="0"/>
          <w:numId w:val="2"/>
        </w:numPr>
        <w:ind w:left="1068"/>
        <w:contextualSpacing w:val="0"/>
      </w:pPr>
      <w:r>
        <w:t>Hoe beskryf Paulus sy lyding as ’n dienaar van Jesus Christus? 2 Korintiërs 4:7–18 (sien ook 2 Korintiërs 11:24–27)</w:t>
      </w:r>
    </w:p>
    <w:p w14:paraId="74BF80D3" w14:textId="2073B8D5" w:rsidR="00C75A7C" w:rsidRDefault="00C75A7C">
      <w:pPr>
        <w:pStyle w:val="Prrafodelista"/>
        <w:numPr>
          <w:ilvl w:val="0"/>
          <w:numId w:val="2"/>
        </w:numPr>
        <w:ind w:left="1068"/>
        <w:contextualSpacing w:val="0"/>
      </w:pPr>
      <w:r>
        <w:t>Filippense 3:7–11. Het Paulus begeer om te ly, of was hy bloot bereid om te ly as ’n volgeling van Jesus?</w:t>
      </w:r>
    </w:p>
    <w:p w14:paraId="71BE12FA" w14:textId="3319ED3B" w:rsidR="00C75A7C" w:rsidRDefault="00C75A7C">
      <w:pPr>
        <w:pStyle w:val="Prrafodelista"/>
        <w:numPr>
          <w:ilvl w:val="0"/>
          <w:numId w:val="2"/>
        </w:numPr>
        <w:ind w:left="1068"/>
        <w:contextualSpacing w:val="0"/>
      </w:pPr>
      <w:r>
        <w:t>Hoe behoort ons te reageer wanneer ons as volgelinge van Jesus ly? 1 Petrus 4:14–17; Lukas 6:22–23, ens.</w:t>
      </w:r>
    </w:p>
    <w:p w14:paraId="23EAEDD8" w14:textId="07C1CBD3" w:rsidR="00C75A7C" w:rsidRDefault="00C75A7C">
      <w:pPr>
        <w:pStyle w:val="Prrafodelista"/>
        <w:numPr>
          <w:ilvl w:val="0"/>
          <w:numId w:val="2"/>
        </w:numPr>
        <w:ind w:left="1068"/>
        <w:contextualSpacing w:val="0"/>
      </w:pPr>
      <w:r>
        <w:t>Deel ’n geleentheid toe jy lyding ervaar het terwyl jy ander as ’n volgeling van Jesus gedien het.</w:t>
      </w:r>
    </w:p>
    <w:p w14:paraId="06B3360A" w14:textId="5F44FFA9" w:rsidR="00C75A7C" w:rsidRDefault="00C75A7C">
      <w:pPr>
        <w:pStyle w:val="Prrafodelista"/>
        <w:numPr>
          <w:ilvl w:val="0"/>
          <w:numId w:val="2"/>
        </w:numPr>
        <w:ind w:left="1068"/>
        <w:contextualSpacing w:val="0"/>
      </w:pPr>
      <w:r>
        <w:t>Waarom is dit belangrik om ons oë op Jesus gevestig te hou wanneer ons as Sy volgelinge ly? Hebreërs 12:1–3</w:t>
      </w:r>
    </w:p>
    <w:p w14:paraId="42A73ABB" w14:textId="4B32F81D" w:rsidR="0003293C" w:rsidRPr="00EA2B6E" w:rsidRDefault="005A7126">
      <w:pPr>
        <w:pStyle w:val="Prrafodelista"/>
        <w:numPr>
          <w:ilvl w:val="0"/>
          <w:numId w:val="1"/>
        </w:numPr>
        <w:ind w:left="426" w:hanging="426"/>
        <w:contextualSpacing w:val="0"/>
        <w:rPr>
          <w:rFonts w:asciiTheme="majorHAnsi" w:eastAsiaTheme="majorEastAsia" w:hAnsiTheme="majorHAnsi" w:cstheme="majorBidi"/>
          <w:b/>
          <w:color w:val="000000" w:themeColor="text1"/>
          <w:sz w:val="32"/>
          <w:szCs w:val="32"/>
        </w:rPr>
      </w:pPr>
      <w:r w:rsidRPr="005A7126">
        <w:rPr>
          <w:rFonts w:asciiTheme="majorHAnsi" w:eastAsiaTheme="majorEastAsia" w:hAnsiTheme="majorHAnsi" w:cstheme="majorBidi"/>
          <w:b/>
          <w:color w:val="000000" w:themeColor="text1"/>
          <w:sz w:val="32"/>
          <w:szCs w:val="32"/>
        </w:rPr>
        <w:t>Volgelinge van Jesus het hoop en deel hoop</w:t>
      </w:r>
    </w:p>
    <w:p w14:paraId="5CE5CF88" w14:textId="505B7FA6" w:rsidR="005A7126" w:rsidRPr="00C75A7C" w:rsidRDefault="005A7126">
      <w:pPr>
        <w:pStyle w:val="Prrafodelista"/>
        <w:numPr>
          <w:ilvl w:val="0"/>
          <w:numId w:val="3"/>
        </w:numPr>
        <w:ind w:left="1068"/>
        <w:contextualSpacing w:val="0"/>
      </w:pPr>
      <w:r>
        <w:t>2 Korintiërs 5:1–8. Wat is ons hoop as volgelinge van Jesus? (Sien ook Johannes 3:16; 14:1–3; Titus 2:11–13)</w:t>
      </w:r>
    </w:p>
    <w:p w14:paraId="77578E03" w14:textId="2DC01727" w:rsidR="005A7126" w:rsidRDefault="005A7126">
      <w:pPr>
        <w:pStyle w:val="Prrafodelista"/>
        <w:numPr>
          <w:ilvl w:val="0"/>
          <w:numId w:val="3"/>
        </w:numPr>
        <w:ind w:left="1068"/>
        <w:contextualSpacing w:val="0"/>
      </w:pPr>
      <w:r>
        <w:t>Wat beteken dit om afwesig van die liggaam en teenwoordig by die Here te wees?</w:t>
      </w:r>
    </w:p>
    <w:p w14:paraId="74F001B9" w14:textId="736DEE5F" w:rsidR="005A7126" w:rsidRDefault="005A7126">
      <w:pPr>
        <w:pStyle w:val="Prrafodelista"/>
        <w:numPr>
          <w:ilvl w:val="0"/>
          <w:numId w:val="3"/>
        </w:numPr>
        <w:ind w:left="1068"/>
        <w:contextualSpacing w:val="0"/>
      </w:pPr>
      <w:r>
        <w:t>Wat motiveer volgelinge van Jesus om as ambassadeurs van Christus ’n boodskap van hoop met ander te deel? 2 Korintiërs 5:14–21</w:t>
      </w:r>
    </w:p>
    <w:p w14:paraId="367F0121" w14:textId="2A1EE130" w:rsidR="005A7126" w:rsidRDefault="005A7126">
      <w:pPr>
        <w:pStyle w:val="Prrafodelista"/>
        <w:numPr>
          <w:ilvl w:val="0"/>
          <w:numId w:val="3"/>
        </w:numPr>
        <w:ind w:left="1068"/>
        <w:contextualSpacing w:val="0"/>
      </w:pPr>
      <w:r>
        <w:t>Deel ’n geleentheid toe jy die kans gehad het om as ’n volgeling van Jesus ’n boodskap van hoop met iemand te deel.</w:t>
      </w:r>
    </w:p>
    <w:p w14:paraId="3EDBC1CA" w14:textId="027A031E" w:rsidR="0003293C" w:rsidRPr="00EA2B6E" w:rsidRDefault="005A7126">
      <w:pPr>
        <w:pStyle w:val="Prrafodelista"/>
        <w:numPr>
          <w:ilvl w:val="0"/>
          <w:numId w:val="1"/>
        </w:numPr>
        <w:ind w:left="426" w:hanging="426"/>
        <w:contextualSpacing w:val="0"/>
        <w:rPr>
          <w:rFonts w:asciiTheme="majorHAnsi" w:eastAsiaTheme="majorEastAsia" w:hAnsiTheme="majorHAnsi" w:cstheme="majorBidi"/>
          <w:b/>
          <w:color w:val="000000" w:themeColor="text1"/>
          <w:sz w:val="32"/>
          <w:szCs w:val="32"/>
        </w:rPr>
      </w:pPr>
      <w:r w:rsidRPr="005A7126">
        <w:rPr>
          <w:rFonts w:asciiTheme="majorHAnsi" w:eastAsiaTheme="majorEastAsia" w:hAnsiTheme="majorHAnsi" w:cstheme="majorBidi"/>
          <w:b/>
          <w:color w:val="000000" w:themeColor="text1"/>
          <w:sz w:val="32"/>
          <w:szCs w:val="32"/>
        </w:rPr>
        <w:t>Volgelinge van Jesus word tot heiligheid geroep</w:t>
      </w:r>
    </w:p>
    <w:p w14:paraId="27031B0B" w14:textId="64F99874" w:rsidR="005A7126" w:rsidRDefault="005A7126">
      <w:pPr>
        <w:pStyle w:val="Prrafodelista"/>
        <w:numPr>
          <w:ilvl w:val="0"/>
          <w:numId w:val="5"/>
        </w:numPr>
        <w:contextualSpacing w:val="0"/>
      </w:pPr>
      <w:r>
        <w:t>Wat beteken dit om nie in dieselfde juk met ongelowiges te trek nie? 2 Korintiërs 6:14</w:t>
      </w:r>
    </w:p>
    <w:p w14:paraId="23578B35" w14:textId="14BCA6F9" w:rsidR="005A7126" w:rsidRDefault="005A7126">
      <w:pPr>
        <w:pStyle w:val="Prrafodelista"/>
        <w:numPr>
          <w:ilvl w:val="0"/>
          <w:numId w:val="5"/>
        </w:numPr>
        <w:contextualSpacing w:val="0"/>
      </w:pPr>
      <w:r>
        <w:t>Watter belangrike waarheid deel Paulus in 2 Korintiërs 6:16–18?</w:t>
      </w:r>
    </w:p>
    <w:p w14:paraId="1A5857B8" w14:textId="4FD092ED" w:rsidR="005A7126" w:rsidRDefault="005A7126">
      <w:pPr>
        <w:pStyle w:val="Prrafodelista"/>
        <w:numPr>
          <w:ilvl w:val="0"/>
          <w:numId w:val="5"/>
        </w:numPr>
        <w:contextualSpacing w:val="0"/>
      </w:pPr>
      <w:r>
        <w:t>Waar anders in die Nuwe Testament vind ons ’n roeping tot heiligheid vir volgelinge van Jesus? 1 Petrus 1:13–16; 1 Johannes 3:1–3, ens.</w:t>
      </w:r>
    </w:p>
    <w:p w14:paraId="28EF4254" w14:textId="2ECD13C8" w:rsidR="005A7126" w:rsidRPr="00EA2B6E" w:rsidRDefault="005A7126">
      <w:pPr>
        <w:pStyle w:val="Prrafodelista"/>
        <w:numPr>
          <w:ilvl w:val="0"/>
          <w:numId w:val="5"/>
        </w:numPr>
        <w:contextualSpacing w:val="0"/>
      </w:pPr>
      <w:r>
        <w:t>Waarom is dit belangrik om altyd te onthou dat ons nie deur ’n heilige lewenswandel gered word nie, maar dat ons, as verloste kinders van God, tot heiligheid geroep word? Efesiërs 2:8–10; Efesiërs 4:1–3, ens.</w:t>
      </w:r>
    </w:p>
    <w:p w14:paraId="49C9D1BC" w14:textId="78657D0E" w:rsidR="0003293C" w:rsidRPr="00EA2B6E" w:rsidRDefault="005A7126">
      <w:pPr>
        <w:pStyle w:val="Prrafodelista"/>
        <w:numPr>
          <w:ilvl w:val="0"/>
          <w:numId w:val="1"/>
        </w:numPr>
        <w:ind w:left="426" w:hanging="426"/>
        <w:contextualSpacing w:val="0"/>
        <w:rPr>
          <w:rFonts w:asciiTheme="majorHAnsi" w:eastAsiaTheme="majorEastAsia" w:hAnsiTheme="majorHAnsi" w:cstheme="majorBidi"/>
          <w:b/>
          <w:color w:val="000000" w:themeColor="text1"/>
          <w:sz w:val="32"/>
          <w:szCs w:val="32"/>
        </w:rPr>
      </w:pPr>
      <w:r w:rsidRPr="005A7126">
        <w:rPr>
          <w:rFonts w:asciiTheme="majorHAnsi" w:eastAsiaTheme="majorEastAsia" w:hAnsiTheme="majorHAnsi" w:cstheme="majorBidi"/>
          <w:b/>
          <w:color w:val="000000" w:themeColor="text1"/>
          <w:sz w:val="32"/>
          <w:szCs w:val="32"/>
        </w:rPr>
        <w:t>Volgelinge van Jesus verheug hulle in die Here</w:t>
      </w:r>
    </w:p>
    <w:p w14:paraId="73204491" w14:textId="3AFE7F62" w:rsidR="005A7126" w:rsidRDefault="005A7126">
      <w:pPr>
        <w:pStyle w:val="Prrafodelista"/>
        <w:numPr>
          <w:ilvl w:val="0"/>
          <w:numId w:val="4"/>
        </w:numPr>
        <w:contextualSpacing w:val="0"/>
      </w:pPr>
      <w:r>
        <w:t>2 Korintiërs 7:4–7. Watter redes het Paulus gehad om hom in die Here te verheug toe hy ’n verslag van Titus oor die Christene in Korinte ontvang het?</w:t>
      </w:r>
    </w:p>
    <w:p w14:paraId="10A3E2E8" w14:textId="57B311B7" w:rsidR="005A7126" w:rsidRDefault="005A7126">
      <w:pPr>
        <w:pStyle w:val="Prrafodelista"/>
        <w:numPr>
          <w:ilvl w:val="0"/>
          <w:numId w:val="4"/>
        </w:numPr>
        <w:contextualSpacing w:val="0"/>
      </w:pPr>
      <w:r>
        <w:t>In sy brief aan die Christene in Filippi moedig Paulus gelowiges aan om hulle altyd in die Here te verheug (Filippense 4:4). Hoe is dit moontlik?</w:t>
      </w:r>
    </w:p>
    <w:p w14:paraId="32F4B885" w14:textId="4ED779A4" w:rsidR="005A7126" w:rsidRDefault="005A7126">
      <w:pPr>
        <w:pStyle w:val="Prrafodelista"/>
        <w:numPr>
          <w:ilvl w:val="0"/>
          <w:numId w:val="4"/>
        </w:numPr>
        <w:contextualSpacing w:val="0"/>
      </w:pPr>
      <w:r>
        <w:t>Deel ’n geleentheid toe Paulus hom in die Here verheug het, selfs in ’n moeilike situasie (Handelinge 16:25).</w:t>
      </w:r>
    </w:p>
    <w:p w14:paraId="63AFB4BC" w14:textId="4B749CD5" w:rsidR="005A7126" w:rsidRPr="00C75B51" w:rsidRDefault="005A7126">
      <w:pPr>
        <w:pStyle w:val="Prrafodelista"/>
        <w:numPr>
          <w:ilvl w:val="0"/>
          <w:numId w:val="4"/>
        </w:numPr>
        <w:contextualSpacing w:val="0"/>
      </w:pPr>
      <w:r>
        <w:t>Deel ’n geleentheid toe jy die vryheid ervaar het om jou in die Here te verheug.</w:t>
      </w:r>
    </w:p>
    <w:sectPr w:rsidR="005A7126" w:rsidRPr="00C75B51" w:rsidSect="00D3240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83FA4"/>
    <w:multiLevelType w:val="hybridMultilevel"/>
    <w:tmpl w:val="584001EC"/>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5FF399F"/>
    <w:multiLevelType w:val="hybridMultilevel"/>
    <w:tmpl w:val="8C7E45D4"/>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C86F4E"/>
    <w:multiLevelType w:val="hybridMultilevel"/>
    <w:tmpl w:val="A9EA284C"/>
    <w:lvl w:ilvl="0" w:tplc="FFFFFFFF">
      <w:start w:val="1"/>
      <w:numFmt w:val="decimal"/>
      <w:lvlText w:val="%1."/>
      <w:lvlJc w:val="left"/>
      <w:pPr>
        <w:ind w:left="1068" w:hanging="360"/>
      </w:pPr>
      <w:rPr>
        <w:rFonts w:hint="default"/>
        <w:sz w:val="22"/>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7D2C41E3"/>
    <w:multiLevelType w:val="hybridMultilevel"/>
    <w:tmpl w:val="A9EA284C"/>
    <w:lvl w:ilvl="0" w:tplc="31E0BA3C">
      <w:start w:val="1"/>
      <w:numFmt w:val="decimal"/>
      <w:lvlText w:val="%1."/>
      <w:lvlJc w:val="left"/>
      <w:pPr>
        <w:ind w:left="720" w:hanging="360"/>
      </w:pPr>
      <w:rPr>
        <w:rFonts w:hint="default"/>
        <w:sz w:val="2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E3F11DC"/>
    <w:multiLevelType w:val="hybridMultilevel"/>
    <w:tmpl w:val="A9EA284C"/>
    <w:lvl w:ilvl="0" w:tplc="FFFFFFFF">
      <w:start w:val="1"/>
      <w:numFmt w:val="decimal"/>
      <w:lvlText w:val="%1."/>
      <w:lvlJc w:val="left"/>
      <w:pPr>
        <w:ind w:left="1068" w:hanging="360"/>
      </w:pPr>
      <w:rPr>
        <w:rFonts w:hint="default"/>
        <w:sz w:val="22"/>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466245421">
    <w:abstractNumId w:val="0"/>
  </w:num>
  <w:num w:numId="2" w16cid:durableId="69469705">
    <w:abstractNumId w:val="1"/>
  </w:num>
  <w:num w:numId="3" w16cid:durableId="953709084">
    <w:abstractNumId w:val="3"/>
  </w:num>
  <w:num w:numId="4" w16cid:durableId="1631353213">
    <w:abstractNumId w:val="4"/>
  </w:num>
  <w:num w:numId="5" w16cid:durableId="132497197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467"/>
    <w:rsid w:val="00015CFF"/>
    <w:rsid w:val="0003293C"/>
    <w:rsid w:val="000A3A14"/>
    <w:rsid w:val="000B3A38"/>
    <w:rsid w:val="001109FA"/>
    <w:rsid w:val="001E38FE"/>
    <w:rsid w:val="0027476E"/>
    <w:rsid w:val="002C6AFA"/>
    <w:rsid w:val="002E1167"/>
    <w:rsid w:val="002F15B6"/>
    <w:rsid w:val="0038521C"/>
    <w:rsid w:val="003D3257"/>
    <w:rsid w:val="003E0D59"/>
    <w:rsid w:val="004F7F81"/>
    <w:rsid w:val="00501338"/>
    <w:rsid w:val="00555C58"/>
    <w:rsid w:val="005A7126"/>
    <w:rsid w:val="006505D0"/>
    <w:rsid w:val="006D0F41"/>
    <w:rsid w:val="006F1200"/>
    <w:rsid w:val="007725C8"/>
    <w:rsid w:val="00790D13"/>
    <w:rsid w:val="00810FAF"/>
    <w:rsid w:val="00811467"/>
    <w:rsid w:val="008447EC"/>
    <w:rsid w:val="00AB4A54"/>
    <w:rsid w:val="00AC429C"/>
    <w:rsid w:val="00AE3F44"/>
    <w:rsid w:val="00C125C7"/>
    <w:rsid w:val="00C7028F"/>
    <w:rsid w:val="00C75A7C"/>
    <w:rsid w:val="00C75B51"/>
    <w:rsid w:val="00D25375"/>
    <w:rsid w:val="00D3240D"/>
    <w:rsid w:val="00D86674"/>
    <w:rsid w:val="00D908EA"/>
    <w:rsid w:val="00E2499A"/>
    <w:rsid w:val="00EA0359"/>
    <w:rsid w:val="00EA2B6E"/>
    <w:rsid w:val="00EF00BE"/>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A9675"/>
  <w15:chartTrackingRefBased/>
  <w15:docId w15:val="{4E526515-775A-4ECA-AE2A-1C62E5979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D3240D"/>
    <w:pPr>
      <w:keepNext/>
      <w:keepLines/>
      <w:spacing w:before="240" w:after="0"/>
      <w:outlineLvl w:val="0"/>
    </w:pPr>
    <w:rPr>
      <w:rFonts w:asciiTheme="majorHAnsi" w:eastAsiaTheme="majorEastAsia" w:hAnsiTheme="majorHAnsi" w:cstheme="majorBidi"/>
      <w:b/>
      <w:color w:val="000000" w:themeColor="text1"/>
      <w:sz w:val="32"/>
      <w:szCs w:val="32"/>
    </w:rPr>
  </w:style>
  <w:style w:type="paragraph" w:styleId="Ttulo2">
    <w:name w:val="heading 2"/>
    <w:basedOn w:val="Normal"/>
    <w:next w:val="Normal"/>
    <w:link w:val="Ttulo2Car"/>
    <w:uiPriority w:val="9"/>
    <w:semiHidden/>
    <w:unhideWhenUsed/>
    <w:qFormat/>
    <w:rsid w:val="008114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146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1146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146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146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146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146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146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3240D"/>
    <w:rPr>
      <w:rFonts w:asciiTheme="majorHAnsi" w:eastAsiaTheme="majorEastAsia" w:hAnsiTheme="majorHAnsi" w:cstheme="majorBidi"/>
      <w:b/>
      <w:color w:val="000000" w:themeColor="text1"/>
      <w:sz w:val="32"/>
      <w:szCs w:val="32"/>
    </w:rPr>
  </w:style>
  <w:style w:type="character" w:customStyle="1" w:styleId="Ttulo2Car">
    <w:name w:val="Título 2 Car"/>
    <w:basedOn w:val="Fuentedeprrafopredeter"/>
    <w:link w:val="Ttulo2"/>
    <w:uiPriority w:val="9"/>
    <w:semiHidden/>
    <w:rsid w:val="0081146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146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146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146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146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14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14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1467"/>
    <w:rPr>
      <w:rFonts w:eastAsiaTheme="majorEastAsia" w:cstheme="majorBidi"/>
      <w:color w:val="272727" w:themeColor="text1" w:themeTint="D8"/>
    </w:rPr>
  </w:style>
  <w:style w:type="paragraph" w:styleId="Ttulo">
    <w:name w:val="Title"/>
    <w:basedOn w:val="Normal"/>
    <w:next w:val="Normal"/>
    <w:link w:val="TtuloCar"/>
    <w:uiPriority w:val="10"/>
    <w:qFormat/>
    <w:rsid w:val="008114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114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146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146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1467"/>
    <w:pPr>
      <w:spacing w:before="160"/>
      <w:jc w:val="center"/>
    </w:pPr>
    <w:rPr>
      <w:i/>
      <w:iCs/>
      <w:color w:val="404040" w:themeColor="text1" w:themeTint="BF"/>
    </w:rPr>
  </w:style>
  <w:style w:type="character" w:customStyle="1" w:styleId="CitaCar">
    <w:name w:val="Cita Car"/>
    <w:basedOn w:val="Fuentedeprrafopredeter"/>
    <w:link w:val="Cita"/>
    <w:uiPriority w:val="29"/>
    <w:rsid w:val="00811467"/>
    <w:rPr>
      <w:i/>
      <w:iCs/>
      <w:color w:val="404040" w:themeColor="text1" w:themeTint="BF"/>
    </w:rPr>
  </w:style>
  <w:style w:type="paragraph" w:styleId="Prrafodelista">
    <w:name w:val="List Paragraph"/>
    <w:basedOn w:val="Normal"/>
    <w:uiPriority w:val="34"/>
    <w:qFormat/>
    <w:rsid w:val="00811467"/>
    <w:pPr>
      <w:ind w:left="720"/>
      <w:contextualSpacing/>
    </w:pPr>
  </w:style>
  <w:style w:type="character" w:styleId="nfasisintenso">
    <w:name w:val="Intense Emphasis"/>
    <w:basedOn w:val="Fuentedeprrafopredeter"/>
    <w:uiPriority w:val="21"/>
    <w:qFormat/>
    <w:rsid w:val="00811467"/>
    <w:rPr>
      <w:i/>
      <w:iCs/>
      <w:color w:val="0F4761" w:themeColor="accent1" w:themeShade="BF"/>
    </w:rPr>
  </w:style>
  <w:style w:type="paragraph" w:styleId="Citadestacada">
    <w:name w:val="Intense Quote"/>
    <w:basedOn w:val="Normal"/>
    <w:next w:val="Normal"/>
    <w:link w:val="CitadestacadaCar"/>
    <w:uiPriority w:val="30"/>
    <w:qFormat/>
    <w:rsid w:val="008114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1467"/>
    <w:rPr>
      <w:i/>
      <w:iCs/>
      <w:color w:val="0F4761" w:themeColor="accent1" w:themeShade="BF"/>
    </w:rPr>
  </w:style>
  <w:style w:type="character" w:styleId="Referenciaintensa">
    <w:name w:val="Intense Reference"/>
    <w:basedOn w:val="Fuentedeprrafopredeter"/>
    <w:uiPriority w:val="32"/>
    <w:qFormat/>
    <w:rsid w:val="00811467"/>
    <w:rPr>
      <w:b/>
      <w:bCs/>
      <w:smallCaps/>
      <w:color w:val="0F4761" w:themeColor="accent1" w:themeShade="BF"/>
      <w:spacing w:val="5"/>
    </w:rPr>
  </w:style>
  <w:style w:type="paragraph" w:customStyle="1" w:styleId="isselectedend">
    <w:name w:val="isselectedend"/>
    <w:basedOn w:val="Normal"/>
    <w:rsid w:val="005A7126"/>
    <w:pPr>
      <w:spacing w:before="100" w:beforeAutospacing="1" w:after="100" w:afterAutospacing="1" w:line="240" w:lineRule="auto"/>
    </w:pPr>
    <w:rPr>
      <w:rFonts w:ascii="Times New Roman" w:eastAsia="Times New Roman" w:hAnsi="Times New Roman" w:cs="Times New Roman"/>
      <w:kern w:val="0"/>
      <w:sz w:val="24"/>
      <w:szCs w:val="24"/>
      <w:lang w:val="en-ZA" w:eastAsia="zh-CN"/>
      <w14:ligatures w14:val="none"/>
    </w:rPr>
  </w:style>
  <w:style w:type="character" w:styleId="Fuerte">
    <w:name w:val="Strong"/>
    <w:basedOn w:val="Fuentedeprrafopredeter"/>
    <w:uiPriority w:val="22"/>
    <w:qFormat/>
    <w:rsid w:val="005A7126"/>
    <w:rPr>
      <w:b/>
      <w:bCs/>
    </w:rPr>
  </w:style>
  <w:style w:type="paragraph" w:styleId="NormalWeb">
    <w:name w:val="Normal (Web)"/>
    <w:basedOn w:val="Normal"/>
    <w:uiPriority w:val="99"/>
    <w:semiHidden/>
    <w:unhideWhenUsed/>
    <w:rsid w:val="005A7126"/>
    <w:pPr>
      <w:spacing w:before="100" w:beforeAutospacing="1" w:after="100" w:afterAutospacing="1" w:line="240" w:lineRule="auto"/>
    </w:pPr>
    <w:rPr>
      <w:rFonts w:ascii="Times New Roman" w:eastAsia="Times New Roman" w:hAnsi="Times New Roman" w:cs="Times New Roman"/>
      <w:kern w:val="0"/>
      <w:sz w:val="24"/>
      <w:szCs w:val="24"/>
      <w:lang w:val="en-ZA"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1824</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Laveda</dc:creator>
  <cp:keywords/>
  <dc:description/>
  <cp:lastModifiedBy>Sergio</cp:lastModifiedBy>
  <cp:revision>2</cp:revision>
  <dcterms:created xsi:type="dcterms:W3CDTF">2026-08-10T06:18:00Z</dcterms:created>
  <dcterms:modified xsi:type="dcterms:W3CDTF">2026-08-10T06:18:00Z</dcterms:modified>
</cp:coreProperties>
</file>