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0EEA2C6E" w:rsidR="00841B64" w:rsidRPr="00841B64" w:rsidRDefault="00801D12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801D12">
        <w:rPr>
          <w:b/>
          <w:bCs/>
        </w:rPr>
        <w:t>Подготовка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за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последната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криза</w:t>
      </w:r>
      <w:proofErr w:type="spellEnd"/>
      <w:r w:rsidR="00841B64" w:rsidRPr="00841B64">
        <w:rPr>
          <w:b/>
          <w:bCs/>
        </w:rPr>
        <w:t>:</w:t>
      </w:r>
    </w:p>
    <w:p w14:paraId="1273BBCE" w14:textId="6F948EFD" w:rsidR="00841B64" w:rsidRPr="002171E2" w:rsidRDefault="00801D12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801D12">
        <w:rPr>
          <w:b/>
          <w:bCs/>
        </w:rPr>
        <w:t>Водени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от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Словото</w:t>
      </w:r>
      <w:proofErr w:type="spellEnd"/>
      <w:r w:rsidR="00841B64" w:rsidRPr="00841B64">
        <w:rPr>
          <w:b/>
          <w:bCs/>
        </w:rPr>
        <w:t>.</w:t>
      </w:r>
    </w:p>
    <w:p w14:paraId="0F1DB5C9" w14:textId="5DE817B4" w:rsidR="00801D12" w:rsidRDefault="00801D12" w:rsidP="00C736FE">
      <w:pPr>
        <w:pStyle w:val="Prrafodelista"/>
        <w:numPr>
          <w:ilvl w:val="2"/>
          <w:numId w:val="2"/>
        </w:numPr>
        <w:ind w:left="1134"/>
      </w:pPr>
      <w:r>
        <w:t xml:space="preserve">В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Сатана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чудеса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измами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тънки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неопровержими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13:13-14; </w:t>
      </w:r>
      <w:proofErr w:type="spellStart"/>
      <w:r>
        <w:t>Матей</w:t>
      </w:r>
      <w:proofErr w:type="spellEnd"/>
      <w:r>
        <w:t xml:space="preserve"> 24:24).</w:t>
      </w:r>
    </w:p>
    <w:p w14:paraId="6C5222E1" w14:textId="01D3AB8D" w:rsidR="00FE511D" w:rsidRDefault="00801D12" w:rsidP="00801D12">
      <w:pPr>
        <w:pStyle w:val="Prrafodelista"/>
        <w:numPr>
          <w:ilvl w:val="2"/>
          <w:numId w:val="2"/>
        </w:numPr>
        <w:ind w:left="1134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задълбочено</w:t>
      </w:r>
      <w:proofErr w:type="spellEnd"/>
      <w:r>
        <w:t xml:space="preserve"> </w:t>
      </w:r>
      <w:proofErr w:type="spellStart"/>
      <w:r>
        <w:t>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Библията</w:t>
      </w:r>
      <w:proofErr w:type="spellEnd"/>
      <w:r>
        <w:t xml:space="preserve">,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останем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 в </w:t>
      </w:r>
      <w:proofErr w:type="spellStart"/>
      <w:r>
        <w:t>истината</w:t>
      </w:r>
      <w:proofErr w:type="spellEnd"/>
      <w:r>
        <w:t xml:space="preserve"> (2 </w:t>
      </w:r>
      <w:proofErr w:type="spellStart"/>
      <w:r>
        <w:t>Петрово</w:t>
      </w:r>
      <w:proofErr w:type="spellEnd"/>
      <w:r>
        <w:t xml:space="preserve"> 1:19-21).</w:t>
      </w:r>
    </w:p>
    <w:p w14:paraId="7CF8862E" w14:textId="635D0523" w:rsidR="00841B64" w:rsidRPr="002171E2" w:rsidRDefault="00801D12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801D12">
        <w:rPr>
          <w:b/>
          <w:bCs/>
        </w:rPr>
        <w:t>Запечатани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на</w:t>
      </w:r>
      <w:proofErr w:type="spellEnd"/>
      <w:r w:rsidRPr="00801D12">
        <w:rPr>
          <w:b/>
          <w:bCs/>
        </w:rPr>
        <w:t xml:space="preserve"> </w:t>
      </w:r>
      <w:proofErr w:type="spellStart"/>
      <w:r w:rsidRPr="00801D12">
        <w:rPr>
          <w:b/>
          <w:bCs/>
        </w:rPr>
        <w:t>челата</w:t>
      </w:r>
      <w:proofErr w:type="spellEnd"/>
      <w:r w:rsidR="00841B64" w:rsidRPr="00841B64">
        <w:rPr>
          <w:b/>
          <w:bCs/>
        </w:rPr>
        <w:t>.</w:t>
      </w:r>
    </w:p>
    <w:p w14:paraId="22F9CAD8" w14:textId="0E837D33" w:rsidR="00FE511D" w:rsidRDefault="00801D12" w:rsidP="00100930">
      <w:pPr>
        <w:pStyle w:val="Prrafodelista"/>
        <w:numPr>
          <w:ilvl w:val="2"/>
          <w:numId w:val="2"/>
        </w:numPr>
        <w:ind w:left="1134"/>
      </w:pPr>
      <w:proofErr w:type="spellStart"/>
      <w:r w:rsidRPr="00801D12">
        <w:t>Божият</w:t>
      </w:r>
      <w:proofErr w:type="spellEnd"/>
      <w:r w:rsidRPr="00801D12">
        <w:t xml:space="preserve"> </w:t>
      </w:r>
      <w:proofErr w:type="spellStart"/>
      <w:r w:rsidRPr="00801D12">
        <w:t>печат</w:t>
      </w:r>
      <w:proofErr w:type="spellEnd"/>
      <w:r w:rsidRPr="00801D12">
        <w:t xml:space="preserve"> </w:t>
      </w:r>
      <w:proofErr w:type="spellStart"/>
      <w:r w:rsidRPr="00801D12">
        <w:t>се</w:t>
      </w:r>
      <w:proofErr w:type="spellEnd"/>
      <w:r w:rsidRPr="00801D12">
        <w:t xml:space="preserve"> </w:t>
      </w:r>
      <w:proofErr w:type="spellStart"/>
      <w:r w:rsidRPr="00801D12">
        <w:t>идентифицира</w:t>
      </w:r>
      <w:proofErr w:type="spellEnd"/>
      <w:r w:rsidRPr="00801D12">
        <w:t xml:space="preserve"> </w:t>
      </w:r>
      <w:proofErr w:type="spellStart"/>
      <w:r w:rsidRPr="00801D12">
        <w:t>по</w:t>
      </w:r>
      <w:proofErr w:type="spellEnd"/>
      <w:r w:rsidRPr="00801D12">
        <w:t xml:space="preserve"> </w:t>
      </w:r>
      <w:proofErr w:type="spellStart"/>
      <w:r w:rsidRPr="00801D12">
        <w:t>три</w:t>
      </w:r>
      <w:proofErr w:type="spellEnd"/>
      <w:r w:rsidRPr="00801D12">
        <w:t xml:space="preserve"> </w:t>
      </w:r>
      <w:proofErr w:type="spellStart"/>
      <w:r w:rsidRPr="00801D12">
        <w:t>различни</w:t>
      </w:r>
      <w:proofErr w:type="spellEnd"/>
      <w:r w:rsidRPr="00801D12">
        <w:t xml:space="preserve"> </w:t>
      </w:r>
      <w:proofErr w:type="spellStart"/>
      <w:r w:rsidRPr="00801D12">
        <w:t>начина</w:t>
      </w:r>
      <w:proofErr w:type="spellEnd"/>
      <w:r w:rsidR="00100930" w:rsidRPr="00100930">
        <w:t>:</w:t>
      </w:r>
    </w:p>
    <w:p w14:paraId="609478AB" w14:textId="1E7E2EE4" w:rsidR="00801D12" w:rsidRDefault="00801D12" w:rsidP="00BE2441">
      <w:pPr>
        <w:pStyle w:val="Prrafodelista"/>
        <w:numPr>
          <w:ilvl w:val="3"/>
          <w:numId w:val="2"/>
        </w:numPr>
        <w:ind w:left="1701"/>
      </w:pPr>
      <w:proofErr w:type="spellStart"/>
      <w:r>
        <w:t>Светият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запечатани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(</w:t>
      </w:r>
      <w:proofErr w:type="spellStart"/>
      <w:r>
        <w:t>Еф</w:t>
      </w:r>
      <w:proofErr w:type="spellEnd"/>
      <w:r>
        <w:t>. 4:30).</w:t>
      </w:r>
    </w:p>
    <w:p w14:paraId="2B622CF7" w14:textId="562D75F5" w:rsidR="00801D12" w:rsidRDefault="00801D12" w:rsidP="0093301A">
      <w:pPr>
        <w:pStyle w:val="Prrafodelista"/>
        <w:numPr>
          <w:ilvl w:val="3"/>
          <w:numId w:val="2"/>
        </w:numPr>
        <w:ind w:left="1701"/>
      </w:pPr>
      <w:proofErr w:type="spellStart"/>
      <w:r>
        <w:t>Името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характерът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победа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я </w:t>
      </w:r>
      <w:proofErr w:type="spellStart"/>
      <w:r>
        <w:t>притежават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14:1; 22:4).</w:t>
      </w:r>
    </w:p>
    <w:p w14:paraId="09966CCB" w14:textId="7063D539" w:rsidR="00100930" w:rsidRPr="00100930" w:rsidRDefault="00801D12" w:rsidP="00801D12">
      <w:pPr>
        <w:pStyle w:val="Prrafodelista"/>
        <w:numPr>
          <w:ilvl w:val="3"/>
          <w:numId w:val="2"/>
        </w:numPr>
        <w:ind w:left="1701"/>
      </w:pPr>
      <w:proofErr w:type="spellStart"/>
      <w:r>
        <w:t>Разпознаваем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9:4; </w:t>
      </w:r>
      <w:proofErr w:type="spellStart"/>
      <w:r>
        <w:t>Ез</w:t>
      </w:r>
      <w:proofErr w:type="spellEnd"/>
      <w:r>
        <w:t>. 9:4).</w:t>
      </w:r>
    </w:p>
    <w:p w14:paraId="57AC3444" w14:textId="1B5E0B96" w:rsidR="00100930" w:rsidRDefault="00675585" w:rsidP="00100930">
      <w:pPr>
        <w:pStyle w:val="Prrafodelista"/>
        <w:numPr>
          <w:ilvl w:val="2"/>
          <w:numId w:val="2"/>
        </w:numPr>
        <w:ind w:left="1134"/>
      </w:pPr>
      <w:r w:rsidRPr="0010093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527A" w14:textId="73597F25" w:rsidR="00675585" w:rsidRPr="001C7FDD" w:rsidRDefault="001C7FDD" w:rsidP="0067558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Монета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от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10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евро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в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чест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на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20-ата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годишнина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на</w:t>
                            </w:r>
                            <w:proofErr w:type="spellEnd"/>
                            <w:r w:rsidRPr="001C7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C7FDD">
                              <w:rPr>
                                <w:sz w:val="14"/>
                                <w:szCs w:val="14"/>
                              </w:rPr>
                              <w:t>еврото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6B32527A" w14:textId="73597F25" w:rsidR="00675585" w:rsidRPr="001C7FDD" w:rsidRDefault="001C7FDD" w:rsidP="00675585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Монета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от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10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евро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в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чест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на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20-ата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годишнина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на</w:t>
                      </w:r>
                      <w:proofErr w:type="spellEnd"/>
                      <w:r w:rsidRPr="001C7FDD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C7FDD">
                        <w:rPr>
                          <w:sz w:val="14"/>
                          <w:szCs w:val="14"/>
                        </w:rPr>
                        <w:t>еврото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D12" w:rsidRPr="00801D12">
        <w:rPr>
          <w:noProof/>
          <w:lang w:val="en-US"/>
        </w:rPr>
        <w:t xml:space="preserve">Бог остави своя печат върху една от 10-те заповеди, като отличителен знак за онези, които Му се покланят (Ез. </w:t>
      </w:r>
      <w:r w:rsidR="00100930" w:rsidRPr="00100930">
        <w:t>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2E408E3D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Компоненти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на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печат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4DDB3033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Пример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: 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евромонета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(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Испания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3270569D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Съботата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r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val="bg-BG"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br/>
            </w:r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(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Изход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6032B9CE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Име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CA506D0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proofErr w:type="gram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Филип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 VI</w:t>
            </w:r>
            <w:proofErr w:type="gram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20072B22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Йехова</w:t>
            </w:r>
            <w:proofErr w:type="spellEnd"/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0B4694A3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Длъжност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76985964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Крал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561CADB3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Създател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7D36A4B0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Територия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0F263C35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Испания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07449A16" w:rsidR="00100930" w:rsidRPr="00100930" w:rsidRDefault="001C7FDD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Небе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земя</w:t>
            </w:r>
            <w:proofErr w:type="spellEnd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и </w:t>
            </w:r>
            <w:proofErr w:type="spellStart"/>
            <w:r w:rsidRPr="001C7FDD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море</w:t>
            </w:r>
            <w:proofErr w:type="spellEnd"/>
          </w:p>
        </w:tc>
      </w:tr>
    </w:tbl>
    <w:p w14:paraId="658CE1FF" w14:textId="77777777" w:rsidR="00742FBD" w:rsidRPr="00742FBD" w:rsidRDefault="00742FBD" w:rsidP="00742FBD">
      <w:pPr>
        <w:pStyle w:val="Prrafodelista"/>
        <w:ind w:left="1134"/>
      </w:pPr>
    </w:p>
    <w:p w14:paraId="5762BD20" w14:textId="1F38EA9A" w:rsidR="000019E2" w:rsidRDefault="000C68AF" w:rsidP="000019E2">
      <w:pPr>
        <w:pStyle w:val="Prrafodelista"/>
        <w:numPr>
          <w:ilvl w:val="2"/>
          <w:numId w:val="1"/>
        </w:numPr>
        <w:ind w:left="1134"/>
      </w:pPr>
      <w:proofErr w:type="spellStart"/>
      <w:r w:rsidRPr="000C68AF">
        <w:t>Печатът</w:t>
      </w:r>
      <w:proofErr w:type="spellEnd"/>
      <w:r w:rsidRPr="000C68AF">
        <w:t xml:space="preserve">, </w:t>
      </w:r>
      <w:proofErr w:type="spellStart"/>
      <w:r w:rsidRPr="000C68AF">
        <w:t>знакът</w:t>
      </w:r>
      <w:proofErr w:type="spellEnd"/>
      <w:r w:rsidRPr="000C68AF">
        <w:t xml:space="preserve"> </w:t>
      </w:r>
      <w:proofErr w:type="spellStart"/>
      <w:r w:rsidRPr="000C68AF">
        <w:t>или</w:t>
      </w:r>
      <w:proofErr w:type="spellEnd"/>
      <w:r w:rsidRPr="000C68AF">
        <w:t xml:space="preserve"> </w:t>
      </w:r>
      <w:proofErr w:type="spellStart"/>
      <w:r w:rsidRPr="000C68AF">
        <w:t>белегът</w:t>
      </w:r>
      <w:proofErr w:type="spellEnd"/>
      <w:r w:rsidRPr="000C68AF">
        <w:t xml:space="preserve"> </w:t>
      </w:r>
      <w:proofErr w:type="spellStart"/>
      <w:r w:rsidRPr="000C68AF">
        <w:t>могат</w:t>
      </w:r>
      <w:proofErr w:type="spellEnd"/>
      <w:r w:rsidRPr="000C68AF">
        <w:t xml:space="preserve"> </w:t>
      </w:r>
      <w:proofErr w:type="spellStart"/>
      <w:r w:rsidRPr="000C68AF">
        <w:t>да</w:t>
      </w:r>
      <w:proofErr w:type="spellEnd"/>
      <w:r w:rsidRPr="000C68AF">
        <w:t xml:space="preserve"> </w:t>
      </w:r>
      <w:proofErr w:type="spellStart"/>
      <w:r w:rsidRPr="000C68AF">
        <w:t>бъдат</w:t>
      </w:r>
      <w:proofErr w:type="spellEnd"/>
      <w:r w:rsidRPr="000C68AF">
        <w:t xml:space="preserve"> </w:t>
      </w:r>
      <w:proofErr w:type="spellStart"/>
      <w:r w:rsidRPr="000C68AF">
        <w:t>получени</w:t>
      </w:r>
      <w:proofErr w:type="spellEnd"/>
      <w:r w:rsidRPr="000C68AF">
        <w:t xml:space="preserve"> </w:t>
      </w:r>
      <w:proofErr w:type="spellStart"/>
      <w:r w:rsidRPr="000C68AF">
        <w:t>по</w:t>
      </w:r>
      <w:proofErr w:type="spellEnd"/>
      <w:r w:rsidRPr="000C68AF">
        <w:t xml:space="preserve"> </w:t>
      </w:r>
      <w:proofErr w:type="spellStart"/>
      <w:r w:rsidRPr="000C68AF">
        <w:t>два</w:t>
      </w:r>
      <w:proofErr w:type="spellEnd"/>
      <w:r w:rsidRPr="000C68AF">
        <w:t xml:space="preserve"> </w:t>
      </w:r>
      <w:proofErr w:type="spellStart"/>
      <w:r w:rsidRPr="000C68AF">
        <w:t>различни</w:t>
      </w:r>
      <w:proofErr w:type="spellEnd"/>
      <w:r w:rsidRPr="000C68AF">
        <w:t xml:space="preserve"> </w:t>
      </w:r>
      <w:proofErr w:type="spellStart"/>
      <w:r w:rsidRPr="000C68AF">
        <w:t>начина</w:t>
      </w:r>
      <w:proofErr w:type="spellEnd"/>
      <w:r w:rsidRPr="000C68AF">
        <w:t xml:space="preserve">: </w:t>
      </w:r>
      <w:proofErr w:type="spellStart"/>
      <w:r w:rsidRPr="000C68AF">
        <w:t>на</w:t>
      </w:r>
      <w:proofErr w:type="spellEnd"/>
      <w:r w:rsidRPr="000C68AF">
        <w:t xml:space="preserve"> </w:t>
      </w:r>
      <w:proofErr w:type="spellStart"/>
      <w:r w:rsidRPr="000C68AF">
        <w:t>челото</w:t>
      </w:r>
      <w:proofErr w:type="spellEnd"/>
      <w:r w:rsidRPr="000C68AF">
        <w:t xml:space="preserve"> </w:t>
      </w:r>
      <w:proofErr w:type="spellStart"/>
      <w:r w:rsidRPr="000C68AF">
        <w:t>или</w:t>
      </w:r>
      <w:proofErr w:type="spellEnd"/>
      <w:r w:rsidRPr="000C68AF">
        <w:t xml:space="preserve"> </w:t>
      </w:r>
      <w:proofErr w:type="spellStart"/>
      <w:r w:rsidRPr="000C68AF">
        <w:t>на</w:t>
      </w:r>
      <w:proofErr w:type="spellEnd"/>
      <w:r w:rsidRPr="000C68AF">
        <w:t xml:space="preserve"> </w:t>
      </w:r>
      <w:proofErr w:type="spellStart"/>
      <w:r w:rsidRPr="000C68AF">
        <w:t>ръката</w:t>
      </w:r>
      <w:proofErr w:type="spellEnd"/>
      <w:r w:rsidRPr="000C68AF">
        <w:t xml:space="preserve">. </w:t>
      </w:r>
      <w:proofErr w:type="spellStart"/>
      <w:r w:rsidRPr="000C68AF">
        <w:t>Докато</w:t>
      </w:r>
      <w:proofErr w:type="spellEnd"/>
      <w:r w:rsidRPr="000C68AF">
        <w:t xml:space="preserve"> </w:t>
      </w:r>
      <w:proofErr w:type="spellStart"/>
      <w:r w:rsidRPr="000C68AF">
        <w:t>верните</w:t>
      </w:r>
      <w:proofErr w:type="spellEnd"/>
      <w:r w:rsidRPr="000C68AF">
        <w:t xml:space="preserve"> </w:t>
      </w:r>
      <w:proofErr w:type="spellStart"/>
      <w:r w:rsidRPr="000C68AF">
        <w:t>ще</w:t>
      </w:r>
      <w:proofErr w:type="spellEnd"/>
      <w:r w:rsidRPr="000C68AF">
        <w:t xml:space="preserve"> </w:t>
      </w:r>
      <w:proofErr w:type="spellStart"/>
      <w:r w:rsidRPr="000C68AF">
        <w:t>го</w:t>
      </w:r>
      <w:proofErr w:type="spellEnd"/>
      <w:r w:rsidRPr="000C68AF">
        <w:t xml:space="preserve"> </w:t>
      </w:r>
      <w:proofErr w:type="spellStart"/>
      <w:r w:rsidRPr="000C68AF">
        <w:t>приемат</w:t>
      </w:r>
      <w:proofErr w:type="spellEnd"/>
      <w:r w:rsidRPr="000C68AF">
        <w:t xml:space="preserve"> </w:t>
      </w:r>
      <w:proofErr w:type="spellStart"/>
      <w:r w:rsidRPr="000C68AF">
        <w:t>на</w:t>
      </w:r>
      <w:proofErr w:type="spellEnd"/>
      <w:r w:rsidRPr="000C68AF">
        <w:t xml:space="preserve"> </w:t>
      </w:r>
      <w:proofErr w:type="spellStart"/>
      <w:r w:rsidRPr="000C68AF">
        <w:t>челата</w:t>
      </w:r>
      <w:proofErr w:type="spellEnd"/>
      <w:r w:rsidRPr="000C68AF">
        <w:t xml:space="preserve"> </w:t>
      </w:r>
      <w:proofErr w:type="spellStart"/>
      <w:r w:rsidRPr="000C68AF">
        <w:t>си</w:t>
      </w:r>
      <w:proofErr w:type="spellEnd"/>
      <w:r w:rsidRPr="000C68AF">
        <w:t xml:space="preserve">, </w:t>
      </w:r>
      <w:proofErr w:type="spellStart"/>
      <w:r w:rsidRPr="000C68AF">
        <w:t>невярващите</w:t>
      </w:r>
      <w:proofErr w:type="spellEnd"/>
      <w:r w:rsidRPr="000C68AF">
        <w:t xml:space="preserve"> </w:t>
      </w:r>
      <w:proofErr w:type="spellStart"/>
      <w:r w:rsidRPr="000C68AF">
        <w:t>ще</w:t>
      </w:r>
      <w:proofErr w:type="spellEnd"/>
      <w:r w:rsidRPr="000C68AF">
        <w:t xml:space="preserve"> </w:t>
      </w:r>
      <w:proofErr w:type="spellStart"/>
      <w:r w:rsidRPr="000C68AF">
        <w:t>го</w:t>
      </w:r>
      <w:proofErr w:type="spellEnd"/>
      <w:r w:rsidRPr="000C68AF">
        <w:t xml:space="preserve"> </w:t>
      </w:r>
      <w:proofErr w:type="spellStart"/>
      <w:r w:rsidRPr="000C68AF">
        <w:t>приемат</w:t>
      </w:r>
      <w:proofErr w:type="spellEnd"/>
      <w:r w:rsidRPr="000C68AF">
        <w:t xml:space="preserve"> </w:t>
      </w:r>
      <w:proofErr w:type="spellStart"/>
      <w:r w:rsidRPr="000C68AF">
        <w:t>на</w:t>
      </w:r>
      <w:proofErr w:type="spellEnd"/>
      <w:r w:rsidRPr="000C68AF">
        <w:t xml:space="preserve"> </w:t>
      </w:r>
      <w:proofErr w:type="spellStart"/>
      <w:r w:rsidRPr="000C68AF">
        <w:t>челата</w:t>
      </w:r>
      <w:proofErr w:type="spellEnd"/>
      <w:r w:rsidRPr="000C68AF">
        <w:t xml:space="preserve"> </w:t>
      </w:r>
      <w:proofErr w:type="spellStart"/>
      <w:r w:rsidRPr="000C68AF">
        <w:t>си</w:t>
      </w:r>
      <w:proofErr w:type="spellEnd"/>
      <w:r w:rsidRPr="000C68AF">
        <w:t xml:space="preserve"> </w:t>
      </w:r>
      <w:proofErr w:type="spellStart"/>
      <w:r w:rsidRPr="000C68AF">
        <w:t>или</w:t>
      </w:r>
      <w:proofErr w:type="spellEnd"/>
      <w:r w:rsidRPr="000C68AF">
        <w:t xml:space="preserve"> в </w:t>
      </w:r>
      <w:proofErr w:type="spellStart"/>
      <w:r w:rsidRPr="000C68AF">
        <w:t>ръцете</w:t>
      </w:r>
      <w:proofErr w:type="spellEnd"/>
      <w:r w:rsidRPr="000C68AF">
        <w:t xml:space="preserve"> </w:t>
      </w:r>
      <w:proofErr w:type="spellStart"/>
      <w:r w:rsidRPr="000C68AF">
        <w:t>си</w:t>
      </w:r>
      <w:proofErr w:type="spellEnd"/>
      <w:r w:rsidRPr="000C68AF">
        <w:t xml:space="preserve"> (</w:t>
      </w:r>
      <w:proofErr w:type="spellStart"/>
      <w:r w:rsidRPr="000C68AF">
        <w:t>Откр</w:t>
      </w:r>
      <w:proofErr w:type="spellEnd"/>
      <w:r w:rsidRPr="000C68AF">
        <w:t xml:space="preserve">. 13:16). </w:t>
      </w:r>
      <w:proofErr w:type="spellStart"/>
      <w:r w:rsidRPr="000C68AF">
        <w:t>Каква</w:t>
      </w:r>
      <w:proofErr w:type="spellEnd"/>
      <w:r w:rsidRPr="000C68AF">
        <w:t xml:space="preserve"> е </w:t>
      </w:r>
      <w:proofErr w:type="spellStart"/>
      <w:r w:rsidRPr="000C68AF">
        <w:t>разликата</w:t>
      </w:r>
      <w:proofErr w:type="spellEnd"/>
      <w:r w:rsidR="000019E2" w:rsidRPr="000019E2">
        <w:t>?</w:t>
      </w:r>
    </w:p>
    <w:p w14:paraId="68430155" w14:textId="758CD7C4" w:rsidR="000C68AF" w:rsidRDefault="000C68AF" w:rsidP="000C68AF">
      <w:pPr>
        <w:pStyle w:val="Prrafodelista"/>
        <w:numPr>
          <w:ilvl w:val="3"/>
          <w:numId w:val="1"/>
        </w:numPr>
        <w:ind w:left="1701"/>
      </w:pPr>
      <w:proofErr w:type="spellStart"/>
      <w:r>
        <w:t>Лице</w:t>
      </w:r>
      <w:proofErr w:type="spellEnd"/>
      <w:r>
        <w:t xml:space="preserve">: ИНТЕЛЕКТУАЛНА УБЕДЕНОСТ. </w:t>
      </w:r>
      <w:proofErr w:type="spellStart"/>
      <w:r>
        <w:t>Вярвайте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покланяме</w:t>
      </w:r>
      <w:proofErr w:type="spellEnd"/>
    </w:p>
    <w:p w14:paraId="39016754" w14:textId="6D9703D3" w:rsidR="000019E2" w:rsidRPr="000019E2" w:rsidRDefault="000C68AF" w:rsidP="000C68AF">
      <w:pPr>
        <w:pStyle w:val="Prrafodelista"/>
        <w:numPr>
          <w:ilvl w:val="3"/>
          <w:numId w:val="1"/>
        </w:numPr>
        <w:ind w:left="1701"/>
      </w:pPr>
      <w:proofErr w:type="spellStart"/>
      <w:r>
        <w:t>Ръка</w:t>
      </w:r>
      <w:proofErr w:type="spellEnd"/>
      <w:r>
        <w:t>: ЛИХВА (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).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последствията</w:t>
      </w:r>
      <w:proofErr w:type="spellEnd"/>
    </w:p>
    <w:p w14:paraId="304A1B26" w14:textId="45525A39" w:rsidR="000019E2" w:rsidRDefault="000C68AF" w:rsidP="000019E2">
      <w:pPr>
        <w:pStyle w:val="Prrafodelista"/>
        <w:numPr>
          <w:ilvl w:val="2"/>
          <w:numId w:val="1"/>
        </w:numPr>
        <w:ind w:left="1134"/>
      </w:pPr>
      <w:proofErr w:type="spellStart"/>
      <w:r w:rsidRPr="000C68AF">
        <w:t>Докато</w:t>
      </w:r>
      <w:proofErr w:type="spellEnd"/>
      <w:r w:rsidRPr="000C68AF">
        <w:t xml:space="preserve"> </w:t>
      </w:r>
      <w:proofErr w:type="spellStart"/>
      <w:r w:rsidRPr="000C68AF">
        <w:t>Сатана</w:t>
      </w:r>
      <w:proofErr w:type="spellEnd"/>
      <w:r w:rsidRPr="000C68AF">
        <w:t xml:space="preserve"> </w:t>
      </w:r>
      <w:proofErr w:type="spellStart"/>
      <w:r w:rsidRPr="000C68AF">
        <w:t>не</w:t>
      </w:r>
      <w:proofErr w:type="spellEnd"/>
      <w:r w:rsidRPr="000C68AF">
        <w:t xml:space="preserve"> </w:t>
      </w:r>
      <w:proofErr w:type="spellStart"/>
      <w:r w:rsidRPr="000C68AF">
        <w:t>се</w:t>
      </w:r>
      <w:proofErr w:type="spellEnd"/>
      <w:r w:rsidRPr="000C68AF">
        <w:t xml:space="preserve"> </w:t>
      </w:r>
      <w:proofErr w:type="spellStart"/>
      <w:r w:rsidRPr="000C68AF">
        <w:t>интересува</w:t>
      </w:r>
      <w:proofErr w:type="spellEnd"/>
      <w:r w:rsidRPr="000C68AF">
        <w:t xml:space="preserve"> </w:t>
      </w:r>
      <w:proofErr w:type="spellStart"/>
      <w:r w:rsidRPr="000C68AF">
        <w:t>от</w:t>
      </w:r>
      <w:proofErr w:type="spellEnd"/>
      <w:r w:rsidRPr="000C68AF">
        <w:t xml:space="preserve"> </w:t>
      </w:r>
      <w:proofErr w:type="spellStart"/>
      <w:r w:rsidRPr="000C68AF">
        <w:t>причините</w:t>
      </w:r>
      <w:proofErr w:type="spellEnd"/>
      <w:r w:rsidRPr="000C68AF">
        <w:t xml:space="preserve"> </w:t>
      </w:r>
      <w:proofErr w:type="spellStart"/>
      <w:r w:rsidRPr="000C68AF">
        <w:t>за</w:t>
      </w:r>
      <w:proofErr w:type="spellEnd"/>
      <w:r w:rsidRPr="000C68AF">
        <w:t xml:space="preserve"> </w:t>
      </w:r>
      <w:proofErr w:type="spellStart"/>
      <w:r w:rsidRPr="000C68AF">
        <w:t>поклонение</w:t>
      </w:r>
      <w:proofErr w:type="spellEnd"/>
      <w:r w:rsidRPr="000C68AF">
        <w:t xml:space="preserve">, </w:t>
      </w:r>
      <w:proofErr w:type="spellStart"/>
      <w:r w:rsidRPr="000C68AF">
        <w:t>Бог</w:t>
      </w:r>
      <w:proofErr w:type="spellEnd"/>
      <w:r w:rsidRPr="000C68AF">
        <w:t xml:space="preserve"> </w:t>
      </w:r>
      <w:proofErr w:type="spellStart"/>
      <w:r w:rsidRPr="000C68AF">
        <w:t>приема</w:t>
      </w:r>
      <w:proofErr w:type="spellEnd"/>
      <w:r w:rsidRPr="000C68AF">
        <w:t xml:space="preserve"> </w:t>
      </w:r>
      <w:proofErr w:type="spellStart"/>
      <w:r w:rsidRPr="000C68AF">
        <w:t>само</w:t>
      </w:r>
      <w:proofErr w:type="spellEnd"/>
      <w:r w:rsidRPr="000C68AF">
        <w:t xml:space="preserve"> </w:t>
      </w:r>
      <w:proofErr w:type="spellStart"/>
      <w:r w:rsidRPr="000C68AF">
        <w:t>искрено</w:t>
      </w:r>
      <w:proofErr w:type="spellEnd"/>
      <w:r w:rsidRPr="000C68AF">
        <w:t xml:space="preserve"> и </w:t>
      </w:r>
      <w:proofErr w:type="spellStart"/>
      <w:r w:rsidRPr="000C68AF">
        <w:t>пълно</w:t>
      </w:r>
      <w:proofErr w:type="spellEnd"/>
      <w:r w:rsidRPr="000C68AF">
        <w:t xml:space="preserve"> </w:t>
      </w:r>
      <w:proofErr w:type="spellStart"/>
      <w:r w:rsidRPr="000C68AF">
        <w:t>поклонение</w:t>
      </w:r>
      <w:proofErr w:type="spellEnd"/>
      <w:r w:rsidRPr="000C68AF">
        <w:t xml:space="preserve"> (</w:t>
      </w:r>
      <w:proofErr w:type="spellStart"/>
      <w:r w:rsidRPr="000C68AF">
        <w:t>Римляни</w:t>
      </w:r>
      <w:proofErr w:type="spellEnd"/>
      <w:r w:rsidRPr="000C68AF">
        <w:t xml:space="preserve"> </w:t>
      </w:r>
      <w:r w:rsidR="000019E2" w:rsidRPr="000019E2">
        <w:t>12:1).</w:t>
      </w:r>
    </w:p>
    <w:p w14:paraId="65408354" w14:textId="5B8A6648" w:rsidR="00841B64" w:rsidRPr="002171E2" w:rsidRDefault="000C68AF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proofErr w:type="spellStart"/>
      <w:r w:rsidRPr="000C68AF">
        <w:rPr>
          <w:b/>
          <w:bCs/>
        </w:rPr>
        <w:t>Лоялен</w:t>
      </w:r>
      <w:proofErr w:type="spellEnd"/>
      <w:r w:rsidRPr="000C68AF">
        <w:rPr>
          <w:b/>
          <w:bCs/>
        </w:rPr>
        <w:t xml:space="preserve"> в </w:t>
      </w:r>
      <w:proofErr w:type="spellStart"/>
      <w:r w:rsidRPr="000C68AF">
        <w:rPr>
          <w:b/>
          <w:bCs/>
        </w:rPr>
        <w:t>поклонението</w:t>
      </w:r>
      <w:proofErr w:type="spellEnd"/>
      <w:r w:rsidR="00841B64" w:rsidRPr="00841B64">
        <w:rPr>
          <w:b/>
          <w:bCs/>
        </w:rPr>
        <w:t>.</w:t>
      </w:r>
    </w:p>
    <w:p w14:paraId="2FA5DFD2" w14:textId="4AC481D4" w:rsidR="000C68AF" w:rsidRDefault="000C68AF" w:rsidP="00BD4139">
      <w:pPr>
        <w:pStyle w:val="Prrafodelista"/>
        <w:numPr>
          <w:ilvl w:val="2"/>
          <w:numId w:val="1"/>
        </w:numPr>
        <w:ind w:left="1134"/>
      </w:pPr>
      <w:proofErr w:type="spellStart"/>
      <w:r>
        <w:t>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отказват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белега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звяра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продават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заплашени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 xml:space="preserve">. 13:15-17).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претърпят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язви</w:t>
      </w:r>
      <w:proofErr w:type="spellEnd"/>
      <w:r>
        <w:t xml:space="preserve"> и „</w:t>
      </w:r>
      <w:proofErr w:type="spellStart"/>
      <w:r>
        <w:t>втората</w:t>
      </w:r>
      <w:proofErr w:type="spellEnd"/>
      <w:r>
        <w:t xml:space="preserve"> </w:t>
      </w:r>
      <w:proofErr w:type="spellStart"/>
      <w:proofErr w:type="gramStart"/>
      <w:r>
        <w:t>смърт</w:t>
      </w:r>
      <w:proofErr w:type="spellEnd"/>
      <w:r>
        <w:t>“</w:t>
      </w:r>
      <w:proofErr w:type="gramEnd"/>
      <w:r>
        <w:t xml:space="preserve">, </w:t>
      </w:r>
      <w:proofErr w:type="spellStart"/>
      <w:r>
        <w:t>губейки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16:2; 14:9-11; 20:4, 13-15).</w:t>
      </w:r>
    </w:p>
    <w:p w14:paraId="4D5F0E5C" w14:textId="19336690" w:rsidR="000C68AF" w:rsidRDefault="000C68AF" w:rsidP="00672CE8">
      <w:pPr>
        <w:pStyle w:val="Prrafodelista"/>
        <w:numPr>
          <w:ilvl w:val="2"/>
          <w:numId w:val="1"/>
        </w:numPr>
        <w:ind w:left="1134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съботата</w:t>
      </w:r>
      <w:proofErr w:type="spellEnd"/>
      <w:r>
        <w:t xml:space="preserve"> е </w:t>
      </w:r>
      <w:proofErr w:type="spellStart"/>
      <w:r>
        <w:t>видимият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(</w:t>
      </w:r>
      <w:proofErr w:type="spellStart"/>
      <w:r>
        <w:t>белег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верните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белегът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звяра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>?</w:t>
      </w:r>
    </w:p>
    <w:p w14:paraId="47302E09" w14:textId="4BBA5204" w:rsidR="000C68AF" w:rsidRDefault="000C68AF" w:rsidP="00A50B4A">
      <w:pPr>
        <w:pStyle w:val="Prrafodelista"/>
        <w:numPr>
          <w:ilvl w:val="2"/>
          <w:numId w:val="1"/>
        </w:numPr>
        <w:ind w:left="1134"/>
      </w:pP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Библията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,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неделя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 е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авторитета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направила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(</w:t>
      </w:r>
      <w:proofErr w:type="spellStart"/>
      <w:r>
        <w:t>идентифицирана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666).</w:t>
      </w:r>
    </w:p>
    <w:p w14:paraId="23B88478" w14:textId="1E62FCF8" w:rsidR="000019E2" w:rsidRPr="00C314C2" w:rsidRDefault="000C68AF" w:rsidP="000C68AF">
      <w:pPr>
        <w:pStyle w:val="Prrafodelista"/>
        <w:numPr>
          <w:ilvl w:val="2"/>
          <w:numId w:val="1"/>
        </w:numPr>
        <w:ind w:left="1134"/>
      </w:pPr>
      <w:proofErr w:type="spellStart"/>
      <w:r>
        <w:t>Каква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приемем</w:t>
      </w:r>
      <w:proofErr w:type="spellEnd"/>
      <w:r>
        <w:t xml:space="preserve">? </w:t>
      </w:r>
      <w:proofErr w:type="spellStart"/>
      <w:r>
        <w:t>Авторитетът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авторитетът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проявен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?</w:t>
      </w:r>
    </w:p>
    <w:p w14:paraId="46A43925" w14:textId="77777777" w:rsidR="00C314C2" w:rsidRDefault="00C314C2" w:rsidP="00C314C2">
      <w:pPr>
        <w:pStyle w:val="Prrafodelista"/>
        <w:ind w:left="1134"/>
      </w:pPr>
    </w:p>
    <w:p w14:paraId="76FB07A7" w14:textId="25F6D640" w:rsidR="00841B64" w:rsidRPr="00841B64" w:rsidRDefault="000C68AF" w:rsidP="003D4CD6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0C68AF">
        <w:rPr>
          <w:b/>
          <w:bCs/>
        </w:rPr>
        <w:t>Сила</w:t>
      </w:r>
      <w:proofErr w:type="spellEnd"/>
      <w:r w:rsidRPr="000C68AF">
        <w:rPr>
          <w:b/>
          <w:bCs/>
        </w:rPr>
        <w:t xml:space="preserve"> </w:t>
      </w:r>
      <w:proofErr w:type="spellStart"/>
      <w:r w:rsidRPr="000C68AF">
        <w:rPr>
          <w:b/>
          <w:bCs/>
        </w:rPr>
        <w:t>отгоре</w:t>
      </w:r>
      <w:proofErr w:type="spellEnd"/>
      <w:r w:rsidR="00841B64" w:rsidRPr="00841B64">
        <w:rPr>
          <w:b/>
          <w:bCs/>
        </w:rPr>
        <w:t>:</w:t>
      </w:r>
    </w:p>
    <w:p w14:paraId="17617F37" w14:textId="02E527B3" w:rsidR="00841B64" w:rsidRPr="002171E2" w:rsidRDefault="000C68AF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proofErr w:type="spellStart"/>
      <w:r w:rsidRPr="000C68AF">
        <w:rPr>
          <w:b/>
          <w:bCs/>
        </w:rPr>
        <w:t>Късният</w:t>
      </w:r>
      <w:proofErr w:type="spellEnd"/>
      <w:r w:rsidRPr="000C68AF">
        <w:rPr>
          <w:b/>
          <w:bCs/>
        </w:rPr>
        <w:t xml:space="preserve"> </w:t>
      </w:r>
      <w:proofErr w:type="spellStart"/>
      <w:r w:rsidRPr="000C68AF">
        <w:rPr>
          <w:b/>
          <w:bCs/>
        </w:rPr>
        <w:t>дъжд</w:t>
      </w:r>
      <w:proofErr w:type="spellEnd"/>
      <w:r w:rsidR="00841B64" w:rsidRPr="00841B64">
        <w:rPr>
          <w:b/>
          <w:bCs/>
        </w:rPr>
        <w:t>.</w:t>
      </w:r>
    </w:p>
    <w:p w14:paraId="278546A5" w14:textId="15F99201" w:rsidR="000C68AF" w:rsidRDefault="000C68AF" w:rsidP="00C33685">
      <w:pPr>
        <w:pStyle w:val="Prrafodelista"/>
        <w:numPr>
          <w:ilvl w:val="2"/>
          <w:numId w:val="3"/>
        </w:numPr>
        <w:ind w:left="1134"/>
      </w:pPr>
      <w:proofErr w:type="spellStart"/>
      <w:r>
        <w:t>Пророк</w:t>
      </w:r>
      <w:proofErr w:type="spellEnd"/>
      <w:r>
        <w:t xml:space="preserve"> </w:t>
      </w:r>
      <w:proofErr w:type="spellStart"/>
      <w:r>
        <w:t>Йоил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дъжда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метафора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(</w:t>
      </w:r>
      <w:proofErr w:type="spellStart"/>
      <w:r>
        <w:t>Йоил</w:t>
      </w:r>
      <w:proofErr w:type="spellEnd"/>
      <w:r>
        <w:t xml:space="preserve"> 2:23, 28).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в </w:t>
      </w:r>
      <w:proofErr w:type="spellStart"/>
      <w:r>
        <w:t>речта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Петдесетница</w:t>
      </w:r>
      <w:proofErr w:type="spellEnd"/>
      <w:r>
        <w:t xml:space="preserve"> (</w:t>
      </w:r>
      <w:proofErr w:type="spellStart"/>
      <w:r>
        <w:t>Деяния</w:t>
      </w:r>
      <w:proofErr w:type="spellEnd"/>
      <w:r>
        <w:t xml:space="preserve"> 2:14-17).</w:t>
      </w:r>
    </w:p>
    <w:p w14:paraId="01B29F72" w14:textId="3EF3FB69" w:rsidR="00216E23" w:rsidRDefault="000C68AF" w:rsidP="000C68AF">
      <w:pPr>
        <w:pStyle w:val="Prrafodelista"/>
        <w:numPr>
          <w:ilvl w:val="2"/>
          <w:numId w:val="3"/>
        </w:numPr>
        <w:ind w:left="1134"/>
      </w:pP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Църквата</w:t>
      </w:r>
      <w:proofErr w:type="spellEnd"/>
      <w:r>
        <w:t xml:space="preserve"> </w:t>
      </w:r>
      <w:proofErr w:type="spellStart"/>
      <w:r>
        <w:t>започна</w:t>
      </w:r>
      <w:proofErr w:type="spellEnd"/>
      <w:r>
        <w:t xml:space="preserve"> с </w:t>
      </w:r>
      <w:proofErr w:type="spellStart"/>
      <w:r>
        <w:t>дъжд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окончателното</w:t>
      </w:r>
      <w:proofErr w:type="spellEnd"/>
      <w:r>
        <w:t xml:space="preserve"> </w:t>
      </w:r>
      <w:proofErr w:type="spellStart"/>
      <w:r>
        <w:t>провъзгласяване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Евангелието</w:t>
      </w:r>
      <w:proofErr w:type="spellEnd"/>
      <w:r>
        <w:t xml:space="preserve">,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жътва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изливането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късния</w:t>
      </w:r>
      <w:proofErr w:type="spellEnd"/>
      <w:r>
        <w:t xml:space="preserve"> </w:t>
      </w:r>
      <w:proofErr w:type="spellStart"/>
      <w:r>
        <w:t>дъжд</w:t>
      </w:r>
      <w:proofErr w:type="spellEnd"/>
      <w:r>
        <w:t xml:space="preserve">: </w:t>
      </w:r>
      <w:proofErr w:type="spellStart"/>
      <w:r>
        <w:t>Светият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поколение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Откр</w:t>
      </w:r>
      <w:proofErr w:type="spellEnd"/>
      <w:proofErr w:type="gramEnd"/>
      <w:r>
        <w:t>. 18:1).</w:t>
      </w:r>
    </w:p>
    <w:p w14:paraId="3265E687" w14:textId="77777777" w:rsidR="00C314C2" w:rsidRDefault="00C314C2">
      <w:pPr>
        <w:rPr>
          <w:b/>
          <w:bCs/>
        </w:rPr>
      </w:pPr>
      <w:r>
        <w:rPr>
          <w:b/>
          <w:bCs/>
        </w:rPr>
        <w:br w:type="page"/>
      </w:r>
    </w:p>
    <w:p w14:paraId="4C906C57" w14:textId="02633145" w:rsidR="00FD0C8C" w:rsidRPr="002171E2" w:rsidRDefault="00C314C2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proofErr w:type="spellStart"/>
      <w:r w:rsidRPr="00C314C2">
        <w:rPr>
          <w:b/>
          <w:bCs/>
        </w:rPr>
        <w:lastRenderedPageBreak/>
        <w:t>Проповядването</w:t>
      </w:r>
      <w:proofErr w:type="spellEnd"/>
      <w:r w:rsidRPr="00C314C2">
        <w:rPr>
          <w:b/>
          <w:bCs/>
        </w:rPr>
        <w:t xml:space="preserve"> </w:t>
      </w:r>
      <w:proofErr w:type="spellStart"/>
      <w:r w:rsidRPr="00C314C2">
        <w:rPr>
          <w:b/>
          <w:bCs/>
        </w:rPr>
        <w:t>на</w:t>
      </w:r>
      <w:proofErr w:type="spellEnd"/>
      <w:r w:rsidRPr="00C314C2">
        <w:rPr>
          <w:b/>
          <w:bCs/>
        </w:rPr>
        <w:t xml:space="preserve"> </w:t>
      </w:r>
      <w:proofErr w:type="spellStart"/>
      <w:r w:rsidRPr="00C314C2">
        <w:rPr>
          <w:b/>
          <w:bCs/>
        </w:rPr>
        <w:t>Евангелието</w:t>
      </w:r>
      <w:proofErr w:type="spellEnd"/>
      <w:r w:rsidR="00841B64" w:rsidRPr="002171E2">
        <w:rPr>
          <w:b/>
          <w:bCs/>
        </w:rPr>
        <w:t>.</w:t>
      </w:r>
    </w:p>
    <w:p w14:paraId="7748114C" w14:textId="7933A42A" w:rsidR="00C314C2" w:rsidRDefault="00C314C2" w:rsidP="00E052C0">
      <w:pPr>
        <w:pStyle w:val="Prrafodelista"/>
        <w:numPr>
          <w:ilvl w:val="2"/>
          <w:numId w:val="3"/>
        </w:numPr>
        <w:ind w:left="1134"/>
      </w:pPr>
      <w:proofErr w:type="spellStart"/>
      <w:r>
        <w:t>Светият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слезе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>, „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пазят</w:t>
      </w:r>
      <w:proofErr w:type="spellEnd"/>
      <w:r>
        <w:t xml:space="preserve"> </w:t>
      </w:r>
      <w:proofErr w:type="spellStart"/>
      <w:r>
        <w:t>Божиите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и </w:t>
      </w:r>
      <w:proofErr w:type="spellStart"/>
      <w:r>
        <w:t>вярата</w:t>
      </w:r>
      <w:proofErr w:type="spellEnd"/>
      <w:r>
        <w:t xml:space="preserve"> в </w:t>
      </w:r>
      <w:proofErr w:type="spellStart"/>
      <w:r>
        <w:t>Исус</w:t>
      </w:r>
      <w:proofErr w:type="spellEnd"/>
      <w:r>
        <w:t>” (</w:t>
      </w:r>
      <w:proofErr w:type="spellStart"/>
      <w:r>
        <w:t>Откр</w:t>
      </w:r>
      <w:proofErr w:type="spellEnd"/>
      <w:r>
        <w:t xml:space="preserve">. 14:12)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проповядват</w:t>
      </w:r>
      <w:proofErr w:type="spellEnd"/>
      <w:r>
        <w:t xml:space="preserve"> </w:t>
      </w:r>
      <w:proofErr w:type="spellStart"/>
      <w:r>
        <w:t>евангелието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предупреждението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,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Създателя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14:6-7).</w:t>
      </w:r>
    </w:p>
    <w:p w14:paraId="1D498866" w14:textId="0E8794C6" w:rsidR="00C314C2" w:rsidRDefault="00C314C2" w:rsidP="00A31136">
      <w:pPr>
        <w:pStyle w:val="Prrafodelista"/>
        <w:numPr>
          <w:ilvl w:val="2"/>
          <w:numId w:val="3"/>
        </w:numPr>
        <w:ind w:left="1134"/>
      </w:pPr>
      <w:proofErr w:type="spellStart"/>
      <w:r>
        <w:t>Изправено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и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късния</w:t>
      </w:r>
      <w:proofErr w:type="spellEnd"/>
      <w:r>
        <w:t xml:space="preserve"> </w:t>
      </w:r>
      <w:proofErr w:type="spellStart"/>
      <w:r>
        <w:t>дъжд</w:t>
      </w:r>
      <w:proofErr w:type="spellEnd"/>
      <w:r>
        <w:t xml:space="preserve">,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изправено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: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белега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звяра</w:t>
      </w:r>
      <w:proofErr w:type="spellEnd"/>
      <w:r>
        <w:t xml:space="preserve"> (</w:t>
      </w:r>
      <w:proofErr w:type="spellStart"/>
      <w:r>
        <w:t>Откр</w:t>
      </w:r>
      <w:proofErr w:type="spellEnd"/>
      <w:r>
        <w:t>. 14:9-11).</w:t>
      </w:r>
    </w:p>
    <w:p w14:paraId="1F3DE2CB" w14:textId="290267E7" w:rsidR="00734DCB" w:rsidRDefault="00C314C2" w:rsidP="00C314C2">
      <w:pPr>
        <w:pStyle w:val="Prrafodelista"/>
        <w:numPr>
          <w:ilvl w:val="2"/>
          <w:numId w:val="3"/>
        </w:numPr>
        <w:ind w:left="1134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провъзгласят</w:t>
      </w:r>
      <w:proofErr w:type="spellEnd"/>
      <w:r>
        <w:t xml:space="preserve">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. </w:t>
      </w:r>
      <w:proofErr w:type="spellStart"/>
      <w:r>
        <w:t>Мнозина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докрай</w:t>
      </w:r>
      <w:proofErr w:type="spellEnd"/>
      <w:r>
        <w:t>.</w:t>
      </w:r>
    </w:p>
    <w:sectPr w:rsidR="00734DCB" w:rsidSect="0029494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A8A679C0"/>
    <w:lvl w:ilvl="0" w:tplc="C6926C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3331">
    <w:abstractNumId w:val="2"/>
  </w:num>
  <w:num w:numId="2" w16cid:durableId="1723140779">
    <w:abstractNumId w:val="0"/>
  </w:num>
  <w:num w:numId="3" w16cid:durableId="13117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11505"/>
    <w:rsid w:val="000C68AF"/>
    <w:rsid w:val="000F4E76"/>
    <w:rsid w:val="00100930"/>
    <w:rsid w:val="001C7FDD"/>
    <w:rsid w:val="001D308D"/>
    <w:rsid w:val="001F6ACC"/>
    <w:rsid w:val="00216061"/>
    <w:rsid w:val="00216E23"/>
    <w:rsid w:val="002171E2"/>
    <w:rsid w:val="00245FC8"/>
    <w:rsid w:val="0029494B"/>
    <w:rsid w:val="00397478"/>
    <w:rsid w:val="003D4CD6"/>
    <w:rsid w:val="00403D7E"/>
    <w:rsid w:val="00675585"/>
    <w:rsid w:val="00734DCB"/>
    <w:rsid w:val="00742FBD"/>
    <w:rsid w:val="00801D12"/>
    <w:rsid w:val="00841B64"/>
    <w:rsid w:val="00843459"/>
    <w:rsid w:val="009761C2"/>
    <w:rsid w:val="00A218B0"/>
    <w:rsid w:val="00AD2A3D"/>
    <w:rsid w:val="00BD137D"/>
    <w:rsid w:val="00C314C2"/>
    <w:rsid w:val="00C77D67"/>
    <w:rsid w:val="00D12109"/>
    <w:rsid w:val="00DB34D0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2024-06-06T17:46:00Z</dcterms:created>
  <dcterms:modified xsi:type="dcterms:W3CDTF">2024-06-06T17:46:00Z</dcterms:modified>
</cp:coreProperties>
</file>