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6CFF9" w14:textId="2AD22FCC" w:rsidR="00A022DB" w:rsidRPr="00A022DB" w:rsidRDefault="00A022DB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proofErr w:type="spellStart"/>
      <w:r w:rsidRPr="00A022DB">
        <w:rPr>
          <w:b/>
          <w:bCs/>
          <w:sz w:val="22"/>
        </w:rPr>
        <w:t>Druhý</w:t>
      </w:r>
      <w:proofErr w:type="spellEnd"/>
      <w:r w:rsidRPr="00A022DB">
        <w:rPr>
          <w:b/>
          <w:bCs/>
          <w:sz w:val="22"/>
        </w:rPr>
        <w:t xml:space="preserve"> </w:t>
      </w:r>
      <w:proofErr w:type="spellStart"/>
      <w:r w:rsidRPr="00A022DB">
        <w:rPr>
          <w:b/>
          <w:bCs/>
          <w:sz w:val="22"/>
        </w:rPr>
        <w:t>příchod</w:t>
      </w:r>
      <w:proofErr w:type="spellEnd"/>
      <w:r w:rsidRPr="00A022DB">
        <w:rPr>
          <w:b/>
          <w:bCs/>
          <w:sz w:val="22"/>
        </w:rPr>
        <w:t>:</w:t>
      </w:r>
    </w:p>
    <w:p w14:paraId="5F852E64" w14:textId="08AD3A72" w:rsidR="00A022DB" w:rsidRPr="007338DF" w:rsidRDefault="00504950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>
        <w:rPr>
          <w:b/>
          <w:bCs/>
          <w:sz w:val="22"/>
        </w:rPr>
        <w:t>Zaslíbení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Jeho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návratu</w:t>
      </w:r>
      <w:proofErr w:type="spellEnd"/>
      <w:r w:rsidR="00A022DB" w:rsidRPr="00A022DB">
        <w:rPr>
          <w:b/>
          <w:bCs/>
          <w:sz w:val="22"/>
        </w:rPr>
        <w:t>.</w:t>
      </w:r>
    </w:p>
    <w:p w14:paraId="0C20C005" w14:textId="6866BA26" w:rsidR="003907DB" w:rsidRPr="0056411D" w:rsidRDefault="003907DB" w:rsidP="003907DB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Od té doby, co Ježíš slíbil, že se vrátí (Jan 14</w:t>
      </w:r>
      <w:r w:rsidR="00031C53">
        <w:rPr>
          <w:sz w:val="22"/>
        </w:rPr>
        <w:t>,</w:t>
      </w:r>
      <w:r w:rsidRPr="0056411D">
        <w:rPr>
          <w:sz w:val="22"/>
        </w:rPr>
        <w:t xml:space="preserve">1-3), je to naděje všech </w:t>
      </w:r>
      <w:proofErr w:type="spellStart"/>
      <w:r w:rsidRPr="0056411D">
        <w:rPr>
          <w:sz w:val="22"/>
        </w:rPr>
        <w:t>věřících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až</w:t>
      </w:r>
      <w:proofErr w:type="spellEnd"/>
      <w:r w:rsidRPr="0056411D">
        <w:rPr>
          <w:sz w:val="22"/>
        </w:rPr>
        <w:t xml:space="preserve"> do </w:t>
      </w:r>
      <w:proofErr w:type="spellStart"/>
      <w:r w:rsidRPr="0056411D">
        <w:rPr>
          <w:sz w:val="22"/>
        </w:rPr>
        <w:t>dnešního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dne</w:t>
      </w:r>
      <w:proofErr w:type="spellEnd"/>
      <w:r w:rsidRPr="0056411D">
        <w:rPr>
          <w:sz w:val="22"/>
        </w:rPr>
        <w:t xml:space="preserve"> (</w:t>
      </w:r>
      <w:proofErr w:type="spellStart"/>
      <w:r w:rsidR="00031C53">
        <w:rPr>
          <w:sz w:val="22"/>
        </w:rPr>
        <w:t>list</w:t>
      </w:r>
      <w:proofErr w:type="spellEnd"/>
      <w:r w:rsidR="00031C53">
        <w:rPr>
          <w:sz w:val="22"/>
        </w:rPr>
        <w:t xml:space="preserve"> </w:t>
      </w:r>
      <w:proofErr w:type="spellStart"/>
      <w:r w:rsidRPr="0056411D">
        <w:rPr>
          <w:sz w:val="22"/>
        </w:rPr>
        <w:t>Titovi</w:t>
      </w:r>
      <w:proofErr w:type="spellEnd"/>
      <w:r w:rsidRPr="0056411D">
        <w:rPr>
          <w:sz w:val="22"/>
        </w:rPr>
        <w:t xml:space="preserve"> 2</w:t>
      </w:r>
      <w:r w:rsidR="00031C53">
        <w:rPr>
          <w:sz w:val="22"/>
        </w:rPr>
        <w:t>,</w:t>
      </w:r>
      <w:r w:rsidRPr="0056411D">
        <w:rPr>
          <w:sz w:val="22"/>
        </w:rPr>
        <w:t>13).</w:t>
      </w:r>
    </w:p>
    <w:p w14:paraId="7FD41FD1" w14:textId="233AC954" w:rsidR="003907DB" w:rsidRPr="0056411D" w:rsidRDefault="003907DB" w:rsidP="003907DB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Proč je Ježíšův druhý příchod tak dychtivě očekávanou událostí?</w:t>
      </w:r>
    </w:p>
    <w:p w14:paraId="4A1B1811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Signalizuje konec nemocí, utrpení a smrti</w:t>
      </w:r>
    </w:p>
    <w:p w14:paraId="0C771015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Znamená to konec chudoby, nespravedlnosti a útlaku</w:t>
      </w:r>
    </w:p>
    <w:p w14:paraId="4EB0A92E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Uzavírá sváry, konflikty a války</w:t>
      </w:r>
    </w:p>
    <w:p w14:paraId="6D564C70" w14:textId="6A572259" w:rsidR="003907DB" w:rsidRPr="00A022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56411D">
        <w:rPr>
          <w:sz w:val="22"/>
        </w:rPr>
        <w:t>Otevírá dveře do světa pokoje, štěstí a věčného společenství s Bohem</w:t>
      </w:r>
    </w:p>
    <w:p w14:paraId="13518F3E" w14:textId="050641DF" w:rsidR="00A022DB" w:rsidRPr="007338DF" w:rsidRDefault="00504950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>
        <w:rPr>
          <w:b/>
          <w:bCs/>
          <w:sz w:val="22"/>
        </w:rPr>
        <w:t>Očekávání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Kristova</w:t>
      </w:r>
      <w:proofErr w:type="spellEnd"/>
      <w:r w:rsidR="00A022DB" w:rsidRPr="00A022DB">
        <w:rPr>
          <w:b/>
          <w:bCs/>
          <w:sz w:val="22"/>
        </w:rPr>
        <w:t xml:space="preserve"> </w:t>
      </w:r>
      <w:proofErr w:type="spellStart"/>
      <w:r w:rsidR="00A022DB" w:rsidRPr="00A022DB">
        <w:rPr>
          <w:b/>
          <w:bCs/>
          <w:sz w:val="22"/>
        </w:rPr>
        <w:t>př</w:t>
      </w:r>
      <w:r>
        <w:rPr>
          <w:b/>
          <w:bCs/>
          <w:sz w:val="22"/>
        </w:rPr>
        <w:t>ícho</w:t>
      </w:r>
      <w:r w:rsidR="00A022DB" w:rsidRPr="00A022DB">
        <w:rPr>
          <w:b/>
          <w:bCs/>
          <w:sz w:val="22"/>
        </w:rPr>
        <w:t>d</w:t>
      </w:r>
      <w:r>
        <w:rPr>
          <w:b/>
          <w:bCs/>
          <w:sz w:val="22"/>
        </w:rPr>
        <w:t>u</w:t>
      </w:r>
      <w:proofErr w:type="spellEnd"/>
    </w:p>
    <w:p w14:paraId="4CC3DAD4" w14:textId="264EF563" w:rsidR="00F76F15" w:rsidRPr="0056411D" w:rsidRDefault="00F76F15" w:rsidP="00F76F15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Během 19. století protestanti překroutili doktrínu o druhém příchodu </w:t>
      </w:r>
      <w:proofErr w:type="spellStart"/>
      <w:r w:rsidRPr="0056411D">
        <w:rPr>
          <w:sz w:val="22"/>
        </w:rPr>
        <w:t>tím</w:t>
      </w:r>
      <w:proofErr w:type="spellEnd"/>
      <w:r w:rsidRPr="0056411D">
        <w:rPr>
          <w:sz w:val="22"/>
        </w:rPr>
        <w:t xml:space="preserve">, </w:t>
      </w:r>
      <w:proofErr w:type="spellStart"/>
      <w:r w:rsidRPr="0056411D">
        <w:rPr>
          <w:sz w:val="22"/>
        </w:rPr>
        <w:t>že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učili</w:t>
      </w:r>
      <w:proofErr w:type="spellEnd"/>
      <w:r w:rsidRPr="0056411D">
        <w:rPr>
          <w:sz w:val="22"/>
        </w:rPr>
        <w:t xml:space="preserve">, </w:t>
      </w:r>
      <w:proofErr w:type="spellStart"/>
      <w:r w:rsidRPr="0056411D">
        <w:rPr>
          <w:sz w:val="22"/>
        </w:rPr>
        <w:t>že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Ježíš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nastolí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pozemské</w:t>
      </w:r>
      <w:proofErr w:type="spellEnd"/>
      <w:r w:rsidR="00C75C15">
        <w:rPr>
          <w:sz w:val="22"/>
        </w:rPr>
        <w:t xml:space="preserve"> </w:t>
      </w:r>
      <w:proofErr w:type="spellStart"/>
      <w:r w:rsidR="00C75C15">
        <w:rPr>
          <w:sz w:val="22"/>
        </w:rPr>
        <w:t>tisícileté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království</w:t>
      </w:r>
      <w:r w:rsidR="00C75C15">
        <w:rPr>
          <w:sz w:val="22"/>
        </w:rPr>
        <w:t>před</w:t>
      </w:r>
      <w:proofErr w:type="spellEnd"/>
      <w:r w:rsidR="00C75C15">
        <w:rPr>
          <w:sz w:val="22"/>
        </w:rPr>
        <w:t xml:space="preserve"> </w:t>
      </w:r>
      <w:proofErr w:type="spellStart"/>
      <w:r w:rsidR="00C75C15">
        <w:rPr>
          <w:sz w:val="22"/>
        </w:rPr>
        <w:t>druhým</w:t>
      </w:r>
      <w:proofErr w:type="spellEnd"/>
      <w:r w:rsidR="00C75C15">
        <w:rPr>
          <w:sz w:val="22"/>
        </w:rPr>
        <w:t xml:space="preserve"> </w:t>
      </w:r>
      <w:proofErr w:type="spellStart"/>
      <w:r w:rsidR="00C75C15">
        <w:rPr>
          <w:sz w:val="22"/>
        </w:rPr>
        <w:t>příchodem</w:t>
      </w:r>
      <w:proofErr w:type="spellEnd"/>
      <w:r w:rsidRPr="0056411D">
        <w:rPr>
          <w:sz w:val="22"/>
        </w:rPr>
        <w:t xml:space="preserve"> (</w:t>
      </w:r>
      <w:proofErr w:type="spellStart"/>
      <w:r w:rsidRPr="0056411D">
        <w:rPr>
          <w:sz w:val="22"/>
        </w:rPr>
        <w:t>premilenialismus</w:t>
      </w:r>
      <w:proofErr w:type="spellEnd"/>
      <w:r w:rsidRPr="0056411D">
        <w:rPr>
          <w:sz w:val="22"/>
        </w:rPr>
        <w:t xml:space="preserve">), </w:t>
      </w:r>
      <w:proofErr w:type="spellStart"/>
      <w:r w:rsidRPr="0056411D">
        <w:rPr>
          <w:sz w:val="22"/>
        </w:rPr>
        <w:t>nebo</w:t>
      </w:r>
      <w:proofErr w:type="spellEnd"/>
      <w:r w:rsidRPr="0056411D">
        <w:rPr>
          <w:sz w:val="22"/>
        </w:rPr>
        <w:t xml:space="preserve"> </w:t>
      </w:r>
      <w:proofErr w:type="spellStart"/>
      <w:r w:rsidR="00C75C15">
        <w:rPr>
          <w:sz w:val="22"/>
        </w:rPr>
        <w:t>až</w:t>
      </w:r>
      <w:proofErr w:type="spellEnd"/>
      <w:r w:rsidR="00C75C15">
        <w:rPr>
          <w:sz w:val="22"/>
        </w:rPr>
        <w:t xml:space="preserve"> </w:t>
      </w:r>
      <w:proofErr w:type="spellStart"/>
      <w:r w:rsidR="00C75C15">
        <w:rPr>
          <w:sz w:val="22"/>
        </w:rPr>
        <w:t>po</w:t>
      </w:r>
      <w:proofErr w:type="spellEnd"/>
      <w:r w:rsidR="00C75C15">
        <w:rPr>
          <w:sz w:val="22"/>
        </w:rPr>
        <w:t xml:space="preserve"> </w:t>
      </w:r>
      <w:proofErr w:type="spellStart"/>
      <w:r w:rsidR="00C75C15">
        <w:rPr>
          <w:sz w:val="22"/>
        </w:rPr>
        <w:t>něm</w:t>
      </w:r>
      <w:proofErr w:type="spellEnd"/>
      <w:r w:rsidRPr="0056411D">
        <w:rPr>
          <w:sz w:val="22"/>
        </w:rPr>
        <w:t xml:space="preserve"> (</w:t>
      </w:r>
      <w:proofErr w:type="spellStart"/>
      <w:r w:rsidRPr="0056411D">
        <w:rPr>
          <w:sz w:val="22"/>
        </w:rPr>
        <w:t>postmilenialismus</w:t>
      </w:r>
      <w:proofErr w:type="spellEnd"/>
      <w:r w:rsidRPr="0056411D">
        <w:rPr>
          <w:sz w:val="22"/>
        </w:rPr>
        <w:t>).</w:t>
      </w:r>
    </w:p>
    <w:p w14:paraId="1A1690AB" w14:textId="639A6645" w:rsidR="00F76F15" w:rsidRPr="0056411D" w:rsidRDefault="00F76F15" w:rsidP="00F76F15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Reformátoři však učili, že </w:t>
      </w:r>
      <w:proofErr w:type="spellStart"/>
      <w:r w:rsidRPr="0056411D">
        <w:rPr>
          <w:sz w:val="22"/>
        </w:rPr>
        <w:t>miléniu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bude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předcházet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druhý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příchod</w:t>
      </w:r>
      <w:proofErr w:type="spellEnd"/>
      <w:r w:rsidRPr="0056411D">
        <w:rPr>
          <w:sz w:val="22"/>
        </w:rPr>
        <w:t xml:space="preserve"> a </w:t>
      </w:r>
      <w:r w:rsidR="00CD1977">
        <w:rPr>
          <w:sz w:val="22"/>
        </w:rPr>
        <w:t>ten</w:t>
      </w:r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bude</w:t>
      </w:r>
      <w:proofErr w:type="spellEnd"/>
      <w:r w:rsidRPr="0056411D">
        <w:rPr>
          <w:sz w:val="22"/>
        </w:rPr>
        <w:t>:</w:t>
      </w:r>
    </w:p>
    <w:p w14:paraId="008DBDD1" w14:textId="297F7B0F" w:rsidR="00F76F15" w:rsidRPr="00F76F15" w:rsidRDefault="00CD1977" w:rsidP="00F76F15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>
        <w:rPr>
          <w:i/>
          <w:iCs/>
          <w:sz w:val="22"/>
          <w:u w:val="single"/>
        </w:rPr>
        <w:t>D</w:t>
      </w:r>
      <w:r w:rsidR="00F76F15" w:rsidRPr="00F76F15">
        <w:rPr>
          <w:i/>
          <w:iCs/>
          <w:sz w:val="22"/>
          <w:u w:val="single"/>
        </w:rPr>
        <w:t>oslov</w:t>
      </w:r>
      <w:r>
        <w:rPr>
          <w:i/>
          <w:iCs/>
          <w:sz w:val="22"/>
          <w:u w:val="single"/>
        </w:rPr>
        <w:t>ný</w:t>
      </w:r>
      <w:proofErr w:type="spellEnd"/>
      <w:r w:rsidR="00F76F15" w:rsidRPr="00F76F15">
        <w:rPr>
          <w:sz w:val="22"/>
        </w:rPr>
        <w:t xml:space="preserve">. </w:t>
      </w:r>
      <w:proofErr w:type="spellStart"/>
      <w:r w:rsidR="00F76F15" w:rsidRPr="00F76F15">
        <w:rPr>
          <w:sz w:val="22"/>
        </w:rPr>
        <w:t>Zjevení</w:t>
      </w:r>
      <w:proofErr w:type="spellEnd"/>
      <w:r w:rsidR="00F76F15" w:rsidRPr="00F76F15">
        <w:rPr>
          <w:sz w:val="22"/>
        </w:rPr>
        <w:t xml:space="preserve"> 22</w:t>
      </w:r>
      <w:r w:rsidR="000E36DC">
        <w:rPr>
          <w:sz w:val="22"/>
        </w:rPr>
        <w:t>,</w:t>
      </w:r>
      <w:r w:rsidR="00F76F15" w:rsidRPr="00F76F15">
        <w:rPr>
          <w:sz w:val="22"/>
        </w:rPr>
        <w:t>20</w:t>
      </w:r>
    </w:p>
    <w:p w14:paraId="58B7AF86" w14:textId="234506AC" w:rsidR="00F76F15" w:rsidRPr="00F76F15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F76F15">
        <w:rPr>
          <w:i/>
          <w:iCs/>
          <w:sz w:val="22"/>
          <w:u w:val="single"/>
        </w:rPr>
        <w:t>Viditeln</w:t>
      </w:r>
      <w:r w:rsidR="00CD1977">
        <w:rPr>
          <w:i/>
          <w:iCs/>
          <w:sz w:val="22"/>
          <w:u w:val="single"/>
        </w:rPr>
        <w:t>ý</w:t>
      </w:r>
      <w:proofErr w:type="spellEnd"/>
      <w:r w:rsidRPr="00F76F15">
        <w:rPr>
          <w:sz w:val="22"/>
        </w:rPr>
        <w:t xml:space="preserve">. </w:t>
      </w:r>
      <w:proofErr w:type="spellStart"/>
      <w:r w:rsidRPr="00F76F15">
        <w:rPr>
          <w:sz w:val="22"/>
        </w:rPr>
        <w:t>Zjevení</w:t>
      </w:r>
      <w:proofErr w:type="spellEnd"/>
      <w:r w:rsidRPr="00F76F15">
        <w:rPr>
          <w:sz w:val="22"/>
        </w:rPr>
        <w:t xml:space="preserve"> 1</w:t>
      </w:r>
      <w:r w:rsidR="000E36DC">
        <w:rPr>
          <w:sz w:val="22"/>
        </w:rPr>
        <w:t>,</w:t>
      </w:r>
      <w:r w:rsidRPr="00F76F15">
        <w:rPr>
          <w:sz w:val="22"/>
        </w:rPr>
        <w:t xml:space="preserve">7; </w:t>
      </w:r>
      <w:proofErr w:type="spellStart"/>
      <w:r w:rsidRPr="00F76F15">
        <w:rPr>
          <w:sz w:val="22"/>
        </w:rPr>
        <w:t>Matouš</w:t>
      </w:r>
      <w:proofErr w:type="spellEnd"/>
      <w:r w:rsidRPr="00F76F15">
        <w:rPr>
          <w:sz w:val="22"/>
        </w:rPr>
        <w:t xml:space="preserve"> 24</w:t>
      </w:r>
      <w:r w:rsidR="000E36DC">
        <w:rPr>
          <w:sz w:val="22"/>
        </w:rPr>
        <w:t>,</w:t>
      </w:r>
      <w:r w:rsidRPr="00F76F15">
        <w:rPr>
          <w:sz w:val="22"/>
        </w:rPr>
        <w:t>27</w:t>
      </w:r>
    </w:p>
    <w:p w14:paraId="19D59527" w14:textId="50CF625F" w:rsidR="00F76F15" w:rsidRPr="00F76F15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F76F15">
        <w:rPr>
          <w:i/>
          <w:iCs/>
          <w:sz w:val="22"/>
          <w:u w:val="single"/>
        </w:rPr>
        <w:t>Slyšiteln</w:t>
      </w:r>
      <w:r w:rsidR="00CD1977">
        <w:rPr>
          <w:i/>
          <w:iCs/>
          <w:sz w:val="22"/>
          <w:u w:val="single"/>
        </w:rPr>
        <w:t>ý</w:t>
      </w:r>
      <w:proofErr w:type="spellEnd"/>
      <w:r w:rsidRPr="00F76F15">
        <w:rPr>
          <w:sz w:val="22"/>
        </w:rPr>
        <w:t>. 1.</w:t>
      </w:r>
      <w:r w:rsidR="000E36DC">
        <w:rPr>
          <w:sz w:val="22"/>
        </w:rPr>
        <w:t xml:space="preserve"> </w:t>
      </w:r>
      <w:proofErr w:type="spellStart"/>
      <w:r w:rsidR="000E36DC">
        <w:rPr>
          <w:sz w:val="22"/>
        </w:rPr>
        <w:t>list</w:t>
      </w:r>
      <w:proofErr w:type="spellEnd"/>
      <w:r w:rsidRPr="00F76F15">
        <w:rPr>
          <w:sz w:val="22"/>
        </w:rPr>
        <w:t xml:space="preserve"> </w:t>
      </w:r>
      <w:proofErr w:type="spellStart"/>
      <w:r w:rsidRPr="00F76F15">
        <w:rPr>
          <w:sz w:val="22"/>
        </w:rPr>
        <w:t>Tesalonickým</w:t>
      </w:r>
      <w:proofErr w:type="spellEnd"/>
      <w:r w:rsidRPr="00F76F15">
        <w:rPr>
          <w:sz w:val="22"/>
        </w:rPr>
        <w:t xml:space="preserve"> 4</w:t>
      </w:r>
      <w:r w:rsidR="000E36DC">
        <w:rPr>
          <w:sz w:val="22"/>
        </w:rPr>
        <w:t>,</w:t>
      </w:r>
      <w:r w:rsidRPr="00F76F15">
        <w:rPr>
          <w:sz w:val="22"/>
        </w:rPr>
        <w:t>16; 1</w:t>
      </w:r>
      <w:r w:rsidR="000E36DC">
        <w:rPr>
          <w:sz w:val="22"/>
        </w:rPr>
        <w:t xml:space="preserve">. </w:t>
      </w:r>
      <w:proofErr w:type="spellStart"/>
      <w:r w:rsidR="000E36DC">
        <w:rPr>
          <w:sz w:val="22"/>
        </w:rPr>
        <w:t>list</w:t>
      </w:r>
      <w:proofErr w:type="spellEnd"/>
      <w:r w:rsidRPr="00F76F15">
        <w:rPr>
          <w:sz w:val="22"/>
        </w:rPr>
        <w:t xml:space="preserve"> </w:t>
      </w:r>
      <w:proofErr w:type="spellStart"/>
      <w:r w:rsidRPr="00F76F15">
        <w:rPr>
          <w:sz w:val="22"/>
        </w:rPr>
        <w:t>Korintským</w:t>
      </w:r>
      <w:proofErr w:type="spellEnd"/>
      <w:r w:rsidRPr="00F76F15">
        <w:rPr>
          <w:sz w:val="22"/>
        </w:rPr>
        <w:t xml:space="preserve"> 15</w:t>
      </w:r>
      <w:r w:rsidR="000E36DC">
        <w:rPr>
          <w:sz w:val="22"/>
        </w:rPr>
        <w:t>,</w:t>
      </w:r>
      <w:r w:rsidRPr="00F76F15">
        <w:rPr>
          <w:sz w:val="22"/>
        </w:rPr>
        <w:t>52</w:t>
      </w:r>
    </w:p>
    <w:p w14:paraId="12E52926" w14:textId="09575225" w:rsidR="00F76F15" w:rsidRPr="00A022DB" w:rsidRDefault="00CD1977" w:rsidP="00F76F15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>
        <w:rPr>
          <w:i/>
          <w:iCs/>
          <w:sz w:val="22"/>
          <w:u w:val="single"/>
        </w:rPr>
        <w:t>Slavný</w:t>
      </w:r>
      <w:proofErr w:type="spellEnd"/>
      <w:r w:rsidR="00F76F15" w:rsidRPr="0056411D">
        <w:rPr>
          <w:sz w:val="22"/>
        </w:rPr>
        <w:t>. 1.</w:t>
      </w:r>
      <w:r w:rsidR="000E36DC">
        <w:rPr>
          <w:sz w:val="22"/>
        </w:rPr>
        <w:t xml:space="preserve"> </w:t>
      </w:r>
      <w:proofErr w:type="spellStart"/>
      <w:r w:rsidR="000E36DC">
        <w:rPr>
          <w:sz w:val="22"/>
        </w:rPr>
        <w:t>list</w:t>
      </w:r>
      <w:proofErr w:type="spellEnd"/>
      <w:r w:rsidR="00F76F15" w:rsidRPr="0056411D">
        <w:rPr>
          <w:sz w:val="22"/>
        </w:rPr>
        <w:t xml:space="preserve"> </w:t>
      </w:r>
      <w:proofErr w:type="spellStart"/>
      <w:r w:rsidR="00F76F15" w:rsidRPr="0056411D">
        <w:rPr>
          <w:sz w:val="22"/>
        </w:rPr>
        <w:t>Tesalonickým</w:t>
      </w:r>
      <w:proofErr w:type="spellEnd"/>
      <w:r w:rsidR="00F76F15" w:rsidRPr="0056411D">
        <w:rPr>
          <w:sz w:val="22"/>
        </w:rPr>
        <w:t xml:space="preserve"> 4</w:t>
      </w:r>
      <w:r w:rsidR="000E36DC">
        <w:rPr>
          <w:sz w:val="22"/>
        </w:rPr>
        <w:t>,</w:t>
      </w:r>
      <w:r w:rsidR="00F76F15" w:rsidRPr="0056411D">
        <w:rPr>
          <w:sz w:val="22"/>
        </w:rPr>
        <w:t>13–18; 1</w:t>
      </w:r>
      <w:r w:rsidR="000E36DC">
        <w:rPr>
          <w:sz w:val="22"/>
        </w:rPr>
        <w:t xml:space="preserve">. </w:t>
      </w:r>
      <w:proofErr w:type="spellStart"/>
      <w:r w:rsidR="000E36DC">
        <w:rPr>
          <w:sz w:val="22"/>
        </w:rPr>
        <w:t>list</w:t>
      </w:r>
      <w:proofErr w:type="spellEnd"/>
      <w:r w:rsidR="00F76F15" w:rsidRPr="0056411D">
        <w:rPr>
          <w:sz w:val="22"/>
        </w:rPr>
        <w:t xml:space="preserve"> </w:t>
      </w:r>
      <w:proofErr w:type="spellStart"/>
      <w:r w:rsidR="00F76F15" w:rsidRPr="0056411D">
        <w:rPr>
          <w:sz w:val="22"/>
        </w:rPr>
        <w:t>Korintským</w:t>
      </w:r>
      <w:proofErr w:type="spellEnd"/>
      <w:r w:rsidR="00F76F15" w:rsidRPr="0056411D">
        <w:rPr>
          <w:sz w:val="22"/>
        </w:rPr>
        <w:t xml:space="preserve"> 15</w:t>
      </w:r>
      <w:r w:rsidR="000E36DC">
        <w:rPr>
          <w:sz w:val="22"/>
        </w:rPr>
        <w:t>,</w:t>
      </w:r>
      <w:r w:rsidR="00F76F15" w:rsidRPr="0056411D">
        <w:rPr>
          <w:sz w:val="22"/>
        </w:rPr>
        <w:t>51-55</w:t>
      </w:r>
    </w:p>
    <w:p w14:paraId="3AF0F9FE" w14:textId="77777777" w:rsidR="00A022DB" w:rsidRPr="00A022DB" w:rsidRDefault="00A022DB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William Miller:</w:t>
      </w:r>
    </w:p>
    <w:p w14:paraId="49B34F27" w14:textId="364F24D6" w:rsidR="00A022DB" w:rsidRPr="007338DF" w:rsidRDefault="00504950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William Miller</w:t>
      </w:r>
      <w:r>
        <w:rPr>
          <w:b/>
          <w:bCs/>
          <w:sz w:val="22"/>
        </w:rPr>
        <w:t xml:space="preserve"> a</w:t>
      </w:r>
      <w:r w:rsidR="00A022DB" w:rsidRPr="00A022DB">
        <w:rPr>
          <w:b/>
          <w:bCs/>
          <w:sz w:val="22"/>
        </w:rPr>
        <w:t xml:space="preserve"> </w:t>
      </w:r>
      <w:proofErr w:type="spellStart"/>
      <w:r w:rsidR="00A022DB" w:rsidRPr="00A022DB">
        <w:rPr>
          <w:b/>
          <w:bCs/>
          <w:sz w:val="22"/>
        </w:rPr>
        <w:t>Bibl</w:t>
      </w:r>
      <w:r>
        <w:rPr>
          <w:b/>
          <w:bCs/>
          <w:sz w:val="22"/>
        </w:rPr>
        <w:t>e</w:t>
      </w:r>
      <w:proofErr w:type="spellEnd"/>
      <w:r w:rsidR="00A022DB" w:rsidRPr="00A022DB">
        <w:rPr>
          <w:b/>
          <w:bCs/>
          <w:sz w:val="22"/>
        </w:rPr>
        <w:t>.</w:t>
      </w:r>
    </w:p>
    <w:p w14:paraId="0BAF146B" w14:textId="3D5D3826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56411D">
        <w:rPr>
          <w:sz w:val="22"/>
        </w:rPr>
        <w:t>Na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základě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Izajášových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slov</w:t>
      </w:r>
      <w:proofErr w:type="spellEnd"/>
      <w:r w:rsidRPr="0056411D">
        <w:rPr>
          <w:sz w:val="22"/>
        </w:rPr>
        <w:t xml:space="preserve"> (</w:t>
      </w:r>
      <w:proofErr w:type="spellStart"/>
      <w:r w:rsidRPr="0056411D">
        <w:rPr>
          <w:sz w:val="22"/>
        </w:rPr>
        <w:t>Izajáš</w:t>
      </w:r>
      <w:proofErr w:type="spellEnd"/>
      <w:r w:rsidRPr="0056411D">
        <w:rPr>
          <w:sz w:val="22"/>
        </w:rPr>
        <w:t xml:space="preserve"> 28</w:t>
      </w:r>
      <w:r w:rsidR="000E36DC">
        <w:rPr>
          <w:sz w:val="22"/>
        </w:rPr>
        <w:t>,</w:t>
      </w:r>
      <w:r w:rsidRPr="0056411D">
        <w:rPr>
          <w:sz w:val="22"/>
        </w:rPr>
        <w:t>9</w:t>
      </w:r>
      <w:r w:rsidR="000E36DC">
        <w:rPr>
          <w:sz w:val="22"/>
        </w:rPr>
        <w:t>.</w:t>
      </w:r>
      <w:r w:rsidRPr="0056411D">
        <w:rPr>
          <w:sz w:val="22"/>
        </w:rPr>
        <w:t xml:space="preserve">10) se William Miller rozhodl, </w:t>
      </w:r>
      <w:proofErr w:type="spellStart"/>
      <w:r w:rsidRPr="0056411D">
        <w:rPr>
          <w:sz w:val="22"/>
        </w:rPr>
        <w:t>že</w:t>
      </w:r>
      <w:proofErr w:type="spellEnd"/>
      <w:r w:rsidRPr="0056411D">
        <w:rPr>
          <w:sz w:val="22"/>
        </w:rPr>
        <w:t xml:space="preserve"> z </w:t>
      </w:r>
      <w:proofErr w:type="spellStart"/>
      <w:r w:rsidRPr="0056411D">
        <w:rPr>
          <w:sz w:val="22"/>
        </w:rPr>
        <w:t>Bible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udělá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svého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vlastního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vykladače</w:t>
      </w:r>
      <w:proofErr w:type="spellEnd"/>
      <w:r w:rsidRPr="0056411D">
        <w:rPr>
          <w:sz w:val="22"/>
        </w:rPr>
        <w:t>.</w:t>
      </w:r>
    </w:p>
    <w:p w14:paraId="4E316308" w14:textId="329211B9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56411D">
        <w:rPr>
          <w:sz w:val="22"/>
        </w:rPr>
        <w:t>Počínaje</w:t>
      </w:r>
      <w:proofErr w:type="spellEnd"/>
      <w:r w:rsidR="000E36DC">
        <w:rPr>
          <w:sz w:val="22"/>
        </w:rPr>
        <w:t xml:space="preserve"> </w:t>
      </w:r>
      <w:proofErr w:type="spellStart"/>
      <w:r w:rsidR="000E36DC">
        <w:rPr>
          <w:sz w:val="22"/>
        </w:rPr>
        <w:t>První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knihou</w:t>
      </w:r>
      <w:proofErr w:type="spellEnd"/>
      <w:r w:rsidRPr="0056411D">
        <w:rPr>
          <w:sz w:val="22"/>
        </w:rPr>
        <w:t xml:space="preserve"> </w:t>
      </w:r>
      <w:proofErr w:type="spellStart"/>
      <w:r w:rsidR="000E36DC">
        <w:rPr>
          <w:sz w:val="22"/>
        </w:rPr>
        <w:t>Mojžíšovou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studoval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každou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biblickou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pasáž</w:t>
      </w:r>
      <w:proofErr w:type="spellEnd"/>
      <w:r w:rsidRPr="0056411D">
        <w:rPr>
          <w:sz w:val="22"/>
        </w:rPr>
        <w:t>. Pokud byl jeho význam nejasný, hledal řešení v nějaké jiné biblické pasáži.</w:t>
      </w:r>
    </w:p>
    <w:p w14:paraId="54D41555" w14:textId="175CF1A5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Když se dostal k prorockým pasážím, zjistil, že stejný princip lze aplikovat i tam:</w:t>
      </w:r>
    </w:p>
    <w:p w14:paraId="17ABFF91" w14:textId="3D8EB05D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003931">
        <w:rPr>
          <w:sz w:val="22"/>
        </w:rPr>
        <w:t>Zvířata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představují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království</w:t>
      </w:r>
      <w:proofErr w:type="spellEnd"/>
      <w:r w:rsidRPr="00003931">
        <w:rPr>
          <w:sz w:val="22"/>
        </w:rPr>
        <w:t xml:space="preserve"> (Da</w:t>
      </w:r>
      <w:r w:rsidR="000E36DC">
        <w:rPr>
          <w:sz w:val="22"/>
        </w:rPr>
        <w:t>niel</w:t>
      </w:r>
      <w:r w:rsidRPr="00003931">
        <w:rPr>
          <w:sz w:val="22"/>
        </w:rPr>
        <w:t xml:space="preserve"> 7,17.23)</w:t>
      </w:r>
    </w:p>
    <w:p w14:paraId="3C782CE0" w14:textId="270848BD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003931">
        <w:rPr>
          <w:sz w:val="22"/>
        </w:rPr>
        <w:t>Větry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představují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zkázu</w:t>
      </w:r>
      <w:proofErr w:type="spellEnd"/>
      <w:r w:rsidRPr="00003931">
        <w:rPr>
          <w:sz w:val="22"/>
        </w:rPr>
        <w:t xml:space="preserve"> (</w:t>
      </w:r>
      <w:proofErr w:type="spellStart"/>
      <w:r w:rsidRPr="00003931">
        <w:rPr>
          <w:sz w:val="22"/>
        </w:rPr>
        <w:t>J</w:t>
      </w:r>
      <w:r w:rsidR="000E36DC">
        <w:rPr>
          <w:sz w:val="22"/>
        </w:rPr>
        <w:t>e</w:t>
      </w:r>
      <w:r w:rsidRPr="00003931">
        <w:rPr>
          <w:sz w:val="22"/>
        </w:rPr>
        <w:t>r</w:t>
      </w:r>
      <w:r w:rsidR="000E36DC">
        <w:rPr>
          <w:sz w:val="22"/>
        </w:rPr>
        <w:t>emjáš</w:t>
      </w:r>
      <w:proofErr w:type="spellEnd"/>
      <w:r w:rsidRPr="00003931">
        <w:rPr>
          <w:sz w:val="22"/>
        </w:rPr>
        <w:t xml:space="preserve"> 49,36)</w:t>
      </w:r>
    </w:p>
    <w:p w14:paraId="695E66FD" w14:textId="06A8B3EE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003931">
        <w:rPr>
          <w:sz w:val="22"/>
        </w:rPr>
        <w:t>Voda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představuje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zástupy</w:t>
      </w:r>
      <w:proofErr w:type="spellEnd"/>
      <w:r w:rsidRPr="00003931">
        <w:rPr>
          <w:sz w:val="22"/>
        </w:rPr>
        <w:t xml:space="preserve"> (</w:t>
      </w:r>
      <w:proofErr w:type="spellStart"/>
      <w:r w:rsidRPr="00003931">
        <w:rPr>
          <w:sz w:val="22"/>
        </w:rPr>
        <w:t>Zjev</w:t>
      </w:r>
      <w:r w:rsidR="000E36DC">
        <w:rPr>
          <w:sz w:val="22"/>
        </w:rPr>
        <w:t>ení</w:t>
      </w:r>
      <w:proofErr w:type="spellEnd"/>
      <w:r w:rsidRPr="00003931">
        <w:rPr>
          <w:sz w:val="22"/>
        </w:rPr>
        <w:t xml:space="preserve"> 17</w:t>
      </w:r>
      <w:r w:rsidR="000E36DC">
        <w:rPr>
          <w:sz w:val="22"/>
        </w:rPr>
        <w:t>,</w:t>
      </w:r>
      <w:r w:rsidRPr="00003931">
        <w:rPr>
          <w:sz w:val="22"/>
        </w:rPr>
        <w:t>15)</w:t>
      </w:r>
    </w:p>
    <w:p w14:paraId="65A1DB0A" w14:textId="68EBF214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003931">
        <w:rPr>
          <w:sz w:val="22"/>
        </w:rPr>
        <w:t>Ženy</w:t>
      </w:r>
      <w:proofErr w:type="spellEnd"/>
      <w:r w:rsidRPr="00003931">
        <w:rPr>
          <w:sz w:val="22"/>
        </w:rPr>
        <w:t xml:space="preserve"> </w:t>
      </w:r>
      <w:proofErr w:type="spellStart"/>
      <w:r w:rsidR="000E36DC">
        <w:rPr>
          <w:sz w:val="22"/>
        </w:rPr>
        <w:t>představ</w:t>
      </w:r>
      <w:r w:rsidRPr="00003931">
        <w:rPr>
          <w:sz w:val="22"/>
        </w:rPr>
        <w:t>ují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církve</w:t>
      </w:r>
      <w:proofErr w:type="spellEnd"/>
      <w:r w:rsidRPr="00003931">
        <w:rPr>
          <w:sz w:val="22"/>
        </w:rPr>
        <w:t xml:space="preserve"> (</w:t>
      </w:r>
      <w:proofErr w:type="spellStart"/>
      <w:r w:rsidRPr="00003931">
        <w:rPr>
          <w:sz w:val="22"/>
        </w:rPr>
        <w:t>Ez</w:t>
      </w:r>
      <w:r w:rsidR="000E36DC">
        <w:rPr>
          <w:sz w:val="22"/>
        </w:rPr>
        <w:t>echiel</w:t>
      </w:r>
      <w:proofErr w:type="spellEnd"/>
      <w:r w:rsidRPr="00003931">
        <w:rPr>
          <w:sz w:val="22"/>
        </w:rPr>
        <w:t xml:space="preserve"> 23,4; 2</w:t>
      </w:r>
      <w:r w:rsidR="000E36DC">
        <w:rPr>
          <w:sz w:val="22"/>
        </w:rPr>
        <w:t xml:space="preserve">. </w:t>
      </w:r>
      <w:proofErr w:type="spellStart"/>
      <w:r w:rsidR="000E36DC">
        <w:rPr>
          <w:sz w:val="22"/>
        </w:rPr>
        <w:t>list</w:t>
      </w:r>
      <w:proofErr w:type="spellEnd"/>
      <w:r w:rsidRPr="00003931">
        <w:rPr>
          <w:sz w:val="22"/>
        </w:rPr>
        <w:t xml:space="preserve"> </w:t>
      </w:r>
      <w:proofErr w:type="spellStart"/>
      <w:r w:rsidRPr="00003931">
        <w:rPr>
          <w:sz w:val="22"/>
        </w:rPr>
        <w:t>K</w:t>
      </w:r>
      <w:r w:rsidR="000E36DC">
        <w:rPr>
          <w:sz w:val="22"/>
        </w:rPr>
        <w:t>orintským</w:t>
      </w:r>
      <w:proofErr w:type="spellEnd"/>
      <w:r w:rsidRPr="00003931">
        <w:rPr>
          <w:sz w:val="22"/>
        </w:rPr>
        <w:t xml:space="preserve"> 11,2)</w:t>
      </w:r>
    </w:p>
    <w:p w14:paraId="13A2714C" w14:textId="105F6303" w:rsidR="00003931" w:rsidRPr="00A022DB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56411D">
        <w:rPr>
          <w:sz w:val="22"/>
        </w:rPr>
        <w:t>Dny jsou doslovné roky (</w:t>
      </w:r>
      <w:r w:rsidR="00BC0AF0">
        <w:rPr>
          <w:sz w:val="22"/>
        </w:rPr>
        <w:t xml:space="preserve">4. </w:t>
      </w:r>
      <w:proofErr w:type="spellStart"/>
      <w:r w:rsidR="000E36DC">
        <w:rPr>
          <w:sz w:val="22"/>
        </w:rPr>
        <w:t>M</w:t>
      </w:r>
      <w:r w:rsidR="00BC0AF0">
        <w:rPr>
          <w:sz w:val="22"/>
        </w:rPr>
        <w:t>ojžíšova</w:t>
      </w:r>
      <w:proofErr w:type="spellEnd"/>
      <w:r w:rsidRPr="0056411D">
        <w:rPr>
          <w:sz w:val="22"/>
        </w:rPr>
        <w:t xml:space="preserve"> 14,34; </w:t>
      </w:r>
      <w:proofErr w:type="spellStart"/>
      <w:r w:rsidRPr="0056411D">
        <w:rPr>
          <w:sz w:val="22"/>
        </w:rPr>
        <w:t>Ez</w:t>
      </w:r>
      <w:r w:rsidR="000E36DC">
        <w:rPr>
          <w:sz w:val="22"/>
        </w:rPr>
        <w:t>echiel</w:t>
      </w:r>
      <w:proofErr w:type="spellEnd"/>
      <w:r w:rsidRPr="0056411D">
        <w:rPr>
          <w:sz w:val="22"/>
        </w:rPr>
        <w:t xml:space="preserve"> 4,6)</w:t>
      </w:r>
    </w:p>
    <w:p w14:paraId="7EF068C0" w14:textId="5581565B" w:rsidR="00A022DB" w:rsidRPr="007338DF" w:rsidRDefault="00504950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>
        <w:rPr>
          <w:b/>
          <w:bCs/>
          <w:sz w:val="22"/>
        </w:rPr>
        <w:t>Dva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tisíce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tři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sta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večerů</w:t>
      </w:r>
      <w:proofErr w:type="spellEnd"/>
      <w:r>
        <w:rPr>
          <w:b/>
          <w:bCs/>
          <w:sz w:val="22"/>
        </w:rPr>
        <w:t xml:space="preserve"> a</w:t>
      </w:r>
      <w:r w:rsidR="00A022DB" w:rsidRPr="00A022DB"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jiter</w:t>
      </w:r>
      <w:proofErr w:type="spellEnd"/>
      <w:r w:rsidR="00A022DB" w:rsidRPr="00A022DB">
        <w:rPr>
          <w:b/>
          <w:bCs/>
          <w:sz w:val="22"/>
        </w:rPr>
        <w:t>.</w:t>
      </w:r>
    </w:p>
    <w:p w14:paraId="4276891C" w14:textId="671F8E8B" w:rsidR="006676E8" w:rsidRPr="0056411D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Uvážil, že v Millerově době byla za svatyni považována země, a vyvodil, že proroctví o jeho očištění (Da 8,14) </w:t>
      </w:r>
      <w:proofErr w:type="spellStart"/>
      <w:r w:rsidRPr="0056411D">
        <w:rPr>
          <w:sz w:val="22"/>
        </w:rPr>
        <w:t>naznačuje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dobu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Ježíšova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druhého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příchodu</w:t>
      </w:r>
      <w:proofErr w:type="spellEnd"/>
      <w:r w:rsidRPr="0056411D">
        <w:rPr>
          <w:sz w:val="22"/>
        </w:rPr>
        <w:t>.</w:t>
      </w:r>
    </w:p>
    <w:p w14:paraId="31D882F5" w14:textId="0D35C85A" w:rsidR="006676E8" w:rsidRPr="0056411D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Všiml si, že Gabriel vysvětlil Danielovi všechny podrobnosti vidění (Da</w:t>
      </w:r>
      <w:r w:rsidR="00BC0AF0">
        <w:rPr>
          <w:sz w:val="22"/>
        </w:rPr>
        <w:t>niel</w:t>
      </w:r>
      <w:r w:rsidRPr="0056411D">
        <w:rPr>
          <w:sz w:val="22"/>
        </w:rPr>
        <w:t xml:space="preserve"> 8,20-25), s </w:t>
      </w:r>
      <w:proofErr w:type="spellStart"/>
      <w:r w:rsidRPr="0056411D">
        <w:rPr>
          <w:sz w:val="22"/>
        </w:rPr>
        <w:t>výjimkou</w:t>
      </w:r>
      <w:proofErr w:type="spellEnd"/>
      <w:r w:rsidRPr="0056411D">
        <w:rPr>
          <w:sz w:val="22"/>
        </w:rPr>
        <w:t xml:space="preserve"> </w:t>
      </w:r>
      <w:r w:rsidR="00BC0AF0">
        <w:rPr>
          <w:sz w:val="22"/>
        </w:rPr>
        <w:t xml:space="preserve">                </w:t>
      </w:r>
      <w:r w:rsidRPr="0056411D">
        <w:rPr>
          <w:sz w:val="22"/>
        </w:rPr>
        <w:t xml:space="preserve">2 300 </w:t>
      </w:r>
      <w:proofErr w:type="spellStart"/>
      <w:r w:rsidRPr="0056411D">
        <w:rPr>
          <w:sz w:val="22"/>
        </w:rPr>
        <w:t>dnů</w:t>
      </w:r>
      <w:proofErr w:type="spellEnd"/>
      <w:r w:rsidRPr="0056411D">
        <w:rPr>
          <w:sz w:val="22"/>
        </w:rPr>
        <w:t xml:space="preserve"> (Da</w:t>
      </w:r>
      <w:r w:rsidR="00BC0AF0">
        <w:rPr>
          <w:sz w:val="22"/>
        </w:rPr>
        <w:t>niel</w:t>
      </w:r>
      <w:r w:rsidRPr="0056411D">
        <w:rPr>
          <w:sz w:val="22"/>
        </w:rPr>
        <w:t xml:space="preserve"> 8,26-27)</w:t>
      </w:r>
    </w:p>
    <w:p w14:paraId="7D45DFB6" w14:textId="083034C4" w:rsidR="006676E8" w:rsidRPr="00A022DB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O několik let později byl Gabriel poslán zpět, aby to Danielovi vysvětlil (Da 9,21-23). Vysvětlil, že existuje určité neboli "zkrácené" období a </w:t>
      </w:r>
      <w:proofErr w:type="spellStart"/>
      <w:r w:rsidRPr="0056411D">
        <w:rPr>
          <w:sz w:val="22"/>
        </w:rPr>
        <w:t>že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začne</w:t>
      </w:r>
      <w:proofErr w:type="spellEnd"/>
      <w:r w:rsidRPr="0056411D">
        <w:rPr>
          <w:sz w:val="22"/>
        </w:rPr>
        <w:t xml:space="preserve"> "</w:t>
      </w:r>
      <w:proofErr w:type="spellStart"/>
      <w:r w:rsidRPr="0056411D">
        <w:rPr>
          <w:sz w:val="22"/>
        </w:rPr>
        <w:t>vyjitím</w:t>
      </w:r>
      <w:proofErr w:type="spellEnd"/>
      <w:r w:rsidRPr="0056411D">
        <w:rPr>
          <w:sz w:val="22"/>
        </w:rPr>
        <w:t xml:space="preserve"> </w:t>
      </w:r>
      <w:proofErr w:type="spellStart"/>
      <w:r w:rsidR="00BC0AF0">
        <w:rPr>
          <w:sz w:val="22"/>
        </w:rPr>
        <w:t>slova</w:t>
      </w:r>
      <w:proofErr w:type="spellEnd"/>
      <w:r w:rsidR="00BC0AF0">
        <w:rPr>
          <w:sz w:val="22"/>
        </w:rPr>
        <w:t xml:space="preserve"> o </w:t>
      </w:r>
      <w:proofErr w:type="spellStart"/>
      <w:r w:rsidR="00BC0AF0">
        <w:rPr>
          <w:sz w:val="22"/>
        </w:rPr>
        <w:t>navrácení</w:t>
      </w:r>
      <w:proofErr w:type="spellEnd"/>
      <w:r w:rsidRPr="0056411D">
        <w:rPr>
          <w:sz w:val="22"/>
        </w:rPr>
        <w:t xml:space="preserve"> a </w:t>
      </w:r>
      <w:proofErr w:type="spellStart"/>
      <w:r w:rsidRPr="0056411D">
        <w:rPr>
          <w:sz w:val="22"/>
        </w:rPr>
        <w:t>vybudov</w:t>
      </w:r>
      <w:r w:rsidR="00BC0AF0">
        <w:rPr>
          <w:sz w:val="22"/>
        </w:rPr>
        <w:t>ání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Jeruzalém</w:t>
      </w:r>
      <w:r w:rsidR="00BC0AF0">
        <w:rPr>
          <w:sz w:val="22"/>
        </w:rPr>
        <w:t>a</w:t>
      </w:r>
      <w:proofErr w:type="spellEnd"/>
      <w:r w:rsidRPr="0056411D">
        <w:rPr>
          <w:sz w:val="22"/>
        </w:rPr>
        <w:t>" (Da</w:t>
      </w:r>
      <w:r w:rsidR="00BC0AF0">
        <w:rPr>
          <w:sz w:val="22"/>
        </w:rPr>
        <w:t>niel</w:t>
      </w:r>
      <w:r w:rsidRPr="0056411D">
        <w:rPr>
          <w:sz w:val="22"/>
        </w:rPr>
        <w:t xml:space="preserve"> 9,24-25). Kdyby Miller </w:t>
      </w:r>
      <w:proofErr w:type="spellStart"/>
      <w:r w:rsidRPr="0056411D">
        <w:rPr>
          <w:sz w:val="22"/>
        </w:rPr>
        <w:t>našel</w:t>
      </w:r>
      <w:proofErr w:type="spellEnd"/>
      <w:r w:rsidRPr="0056411D">
        <w:rPr>
          <w:sz w:val="22"/>
        </w:rPr>
        <w:t xml:space="preserve"> t</w:t>
      </w:r>
      <w:r w:rsidR="003B6C39">
        <w:rPr>
          <w:sz w:val="22"/>
        </w:rPr>
        <w:t>o</w:t>
      </w:r>
      <w:r w:rsidRPr="0056411D">
        <w:rPr>
          <w:sz w:val="22"/>
        </w:rPr>
        <w:t xml:space="preserve">to </w:t>
      </w:r>
      <w:proofErr w:type="spellStart"/>
      <w:r w:rsidR="003B6C39">
        <w:rPr>
          <w:sz w:val="22"/>
        </w:rPr>
        <w:t>slovo</w:t>
      </w:r>
      <w:proofErr w:type="spellEnd"/>
      <w:r w:rsidRPr="0056411D">
        <w:rPr>
          <w:sz w:val="22"/>
        </w:rPr>
        <w:t xml:space="preserve">, </w:t>
      </w:r>
      <w:proofErr w:type="spellStart"/>
      <w:r w:rsidRPr="0056411D">
        <w:rPr>
          <w:sz w:val="22"/>
        </w:rPr>
        <w:t>našel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by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počátek</w:t>
      </w:r>
      <w:proofErr w:type="spellEnd"/>
      <w:r w:rsidRPr="0056411D">
        <w:rPr>
          <w:sz w:val="22"/>
        </w:rPr>
        <w:t xml:space="preserve"> 2300 </w:t>
      </w:r>
      <w:proofErr w:type="spellStart"/>
      <w:r w:rsidRPr="0056411D">
        <w:rPr>
          <w:sz w:val="22"/>
        </w:rPr>
        <w:t>dnů</w:t>
      </w:r>
      <w:proofErr w:type="spellEnd"/>
      <w:r w:rsidRPr="0056411D">
        <w:rPr>
          <w:sz w:val="22"/>
        </w:rPr>
        <w:t>/</w:t>
      </w:r>
      <w:proofErr w:type="spellStart"/>
      <w:r w:rsidRPr="0056411D">
        <w:rPr>
          <w:sz w:val="22"/>
        </w:rPr>
        <w:t>let</w:t>
      </w:r>
      <w:proofErr w:type="spellEnd"/>
      <w:r w:rsidRPr="0056411D">
        <w:rPr>
          <w:sz w:val="22"/>
        </w:rPr>
        <w:t>.</w:t>
      </w:r>
    </w:p>
    <w:p w14:paraId="4F1FF8CB" w14:textId="0DE9FE4C" w:rsidR="00395C43" w:rsidRPr="007338DF" w:rsidRDefault="00504950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>
        <w:rPr>
          <w:b/>
          <w:bCs/>
          <w:sz w:val="22"/>
        </w:rPr>
        <w:t>Nejdelší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p</w:t>
      </w:r>
      <w:r w:rsidR="00A022DB" w:rsidRPr="007338DF">
        <w:rPr>
          <w:b/>
          <w:bCs/>
          <w:sz w:val="22"/>
        </w:rPr>
        <w:t>roroc</w:t>
      </w:r>
      <w:r>
        <w:rPr>
          <w:b/>
          <w:bCs/>
          <w:sz w:val="22"/>
        </w:rPr>
        <w:t>ké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časové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období</w:t>
      </w:r>
      <w:proofErr w:type="spellEnd"/>
      <w:r w:rsidR="00A022DB" w:rsidRPr="007338DF">
        <w:rPr>
          <w:b/>
          <w:bCs/>
          <w:sz w:val="22"/>
        </w:rPr>
        <w:t>.</w:t>
      </w:r>
    </w:p>
    <w:p w14:paraId="091E52DF" w14:textId="1B8196D0" w:rsidR="006676E8" w:rsidRP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V sedmém roce vlády perského krále Artaxerxa byl vydán příkaz, aby Ezdráš odešel do Jeruzaléma a získal dostatečnou politickou </w:t>
      </w:r>
      <w:proofErr w:type="spellStart"/>
      <w:r w:rsidRPr="0056411D">
        <w:rPr>
          <w:sz w:val="22"/>
        </w:rPr>
        <w:t>autonomii</w:t>
      </w:r>
      <w:proofErr w:type="spellEnd"/>
      <w:r w:rsidRPr="0056411D">
        <w:rPr>
          <w:sz w:val="22"/>
        </w:rPr>
        <w:t xml:space="preserve">, </w:t>
      </w:r>
      <w:proofErr w:type="spellStart"/>
      <w:r w:rsidRPr="0056411D">
        <w:rPr>
          <w:sz w:val="22"/>
        </w:rPr>
        <w:t>aby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mohl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dokončit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obnovu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města</w:t>
      </w:r>
      <w:proofErr w:type="spellEnd"/>
      <w:r w:rsidRPr="0056411D">
        <w:rPr>
          <w:sz w:val="22"/>
        </w:rPr>
        <w:t xml:space="preserve"> </w:t>
      </w:r>
      <w:r w:rsidR="00BC0AF0">
        <w:rPr>
          <w:sz w:val="22"/>
        </w:rPr>
        <w:t xml:space="preserve">                                                  </w:t>
      </w:r>
      <w:proofErr w:type="gramStart"/>
      <w:r w:rsidR="00BC0AF0">
        <w:rPr>
          <w:sz w:val="22"/>
        </w:rPr>
        <w:t xml:space="preserve">   </w:t>
      </w:r>
      <w:r w:rsidRPr="0056411D">
        <w:rPr>
          <w:sz w:val="22"/>
        </w:rPr>
        <w:t>(</w:t>
      </w:r>
      <w:proofErr w:type="spellStart"/>
      <w:proofErr w:type="gramEnd"/>
      <w:r w:rsidRPr="0056411D">
        <w:rPr>
          <w:sz w:val="22"/>
        </w:rPr>
        <w:t>Ezdráš</w:t>
      </w:r>
      <w:proofErr w:type="spellEnd"/>
      <w:r w:rsidRPr="0056411D">
        <w:rPr>
          <w:sz w:val="22"/>
        </w:rPr>
        <w:t xml:space="preserve"> 7</w:t>
      </w:r>
      <w:r w:rsidR="00BC0AF0">
        <w:rPr>
          <w:sz w:val="22"/>
        </w:rPr>
        <w:t>,</w:t>
      </w:r>
      <w:r w:rsidRPr="0056411D">
        <w:rPr>
          <w:sz w:val="22"/>
        </w:rPr>
        <w:t>7</w:t>
      </w:r>
      <w:r w:rsidR="00BC0AF0">
        <w:rPr>
          <w:sz w:val="22"/>
        </w:rPr>
        <w:t>.</w:t>
      </w:r>
      <w:r w:rsidRPr="0056411D">
        <w:rPr>
          <w:sz w:val="22"/>
        </w:rPr>
        <w:t>11–14</w:t>
      </w:r>
      <w:r w:rsidR="00BC0AF0">
        <w:rPr>
          <w:sz w:val="22"/>
        </w:rPr>
        <w:t>.</w:t>
      </w:r>
      <w:r w:rsidRPr="0056411D">
        <w:rPr>
          <w:sz w:val="22"/>
        </w:rPr>
        <w:t>20–21</w:t>
      </w:r>
      <w:r w:rsidR="00BC0AF0">
        <w:rPr>
          <w:sz w:val="22"/>
        </w:rPr>
        <w:t>.</w:t>
      </w:r>
      <w:r w:rsidRPr="0056411D">
        <w:rPr>
          <w:sz w:val="22"/>
        </w:rPr>
        <w:t>24</w:t>
      </w:r>
      <w:r w:rsidR="00BC0AF0">
        <w:rPr>
          <w:sz w:val="22"/>
        </w:rPr>
        <w:t>.</w:t>
      </w:r>
      <w:r w:rsidRPr="0056411D">
        <w:rPr>
          <w:sz w:val="22"/>
        </w:rPr>
        <w:t>25). Psal se rok 457 př. n. l.</w:t>
      </w:r>
    </w:p>
    <w:p w14:paraId="297F65BA" w14:textId="71E6A58D" w:rsidR="0056411D" w:rsidRP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Jak naznačuje proroctví o 70 týdnech, trvalo 49 let, než byl Jeruzalém zcela znovu vybudován, a dalších 434 let trvalo až do příchodu Mesiáše (Da</w:t>
      </w:r>
      <w:r w:rsidR="00BC0AF0">
        <w:rPr>
          <w:sz w:val="22"/>
        </w:rPr>
        <w:t>niel</w:t>
      </w:r>
      <w:r w:rsidRPr="0056411D">
        <w:rPr>
          <w:sz w:val="22"/>
        </w:rPr>
        <w:t xml:space="preserve"> 9,25). Toto počítání umisťuje Ježíšův křest do roku 27 n.l. a konec 70 </w:t>
      </w:r>
      <w:proofErr w:type="spellStart"/>
      <w:r w:rsidRPr="0056411D">
        <w:rPr>
          <w:sz w:val="22"/>
        </w:rPr>
        <w:t>týdnů</w:t>
      </w:r>
      <w:proofErr w:type="spellEnd"/>
      <w:r w:rsidRPr="0056411D">
        <w:rPr>
          <w:sz w:val="22"/>
        </w:rPr>
        <w:t xml:space="preserve"> do </w:t>
      </w:r>
      <w:proofErr w:type="spellStart"/>
      <w:r w:rsidRPr="0056411D">
        <w:rPr>
          <w:sz w:val="22"/>
        </w:rPr>
        <w:t>roku</w:t>
      </w:r>
      <w:proofErr w:type="spellEnd"/>
      <w:r w:rsidRPr="0056411D">
        <w:rPr>
          <w:sz w:val="22"/>
        </w:rPr>
        <w:t xml:space="preserve"> 34 </w:t>
      </w:r>
      <w:proofErr w:type="spellStart"/>
      <w:r w:rsidRPr="0056411D">
        <w:rPr>
          <w:sz w:val="22"/>
        </w:rPr>
        <w:t>n.l</w:t>
      </w:r>
      <w:proofErr w:type="spellEnd"/>
      <w:r w:rsidRPr="0056411D">
        <w:rPr>
          <w:sz w:val="22"/>
        </w:rPr>
        <w:t>.</w:t>
      </w:r>
    </w:p>
    <w:p w14:paraId="6B8F3CDC" w14:textId="3012E693" w:rsid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 xml:space="preserve">Poskládáním jednotlivých částí prorockého kalendáře Miller </w:t>
      </w:r>
      <w:proofErr w:type="spellStart"/>
      <w:r w:rsidRPr="0056411D">
        <w:rPr>
          <w:sz w:val="22"/>
        </w:rPr>
        <w:t>dospěl</w:t>
      </w:r>
      <w:proofErr w:type="spellEnd"/>
      <w:r w:rsidRPr="0056411D">
        <w:rPr>
          <w:sz w:val="22"/>
        </w:rPr>
        <w:t xml:space="preserve"> k </w:t>
      </w:r>
      <w:proofErr w:type="spellStart"/>
      <w:r w:rsidRPr="0056411D">
        <w:rPr>
          <w:sz w:val="22"/>
        </w:rPr>
        <w:t>závěru</w:t>
      </w:r>
      <w:proofErr w:type="spellEnd"/>
      <w:r w:rsidRPr="0056411D">
        <w:rPr>
          <w:sz w:val="22"/>
        </w:rPr>
        <w:t xml:space="preserve">, </w:t>
      </w:r>
      <w:proofErr w:type="spellStart"/>
      <w:r w:rsidRPr="0056411D">
        <w:rPr>
          <w:sz w:val="22"/>
        </w:rPr>
        <w:t>že</w:t>
      </w:r>
      <w:proofErr w:type="spellEnd"/>
      <w:r w:rsidRPr="0056411D">
        <w:rPr>
          <w:sz w:val="22"/>
        </w:rPr>
        <w:t xml:space="preserve"> </w:t>
      </w:r>
      <w:proofErr w:type="spellStart"/>
      <w:r w:rsidR="00BC0AF0">
        <w:rPr>
          <w:sz w:val="22"/>
        </w:rPr>
        <w:t>d</w:t>
      </w:r>
      <w:r w:rsidRPr="0056411D">
        <w:rPr>
          <w:sz w:val="22"/>
        </w:rPr>
        <w:t>ruhý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příchod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Ježíše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nastane</w:t>
      </w:r>
      <w:proofErr w:type="spellEnd"/>
      <w:r w:rsidRPr="0056411D">
        <w:rPr>
          <w:sz w:val="22"/>
        </w:rPr>
        <w:t xml:space="preserve"> </w:t>
      </w:r>
      <w:proofErr w:type="spellStart"/>
      <w:r w:rsidRPr="0056411D">
        <w:rPr>
          <w:sz w:val="22"/>
        </w:rPr>
        <w:t>někdy</w:t>
      </w:r>
      <w:proofErr w:type="spellEnd"/>
      <w:r w:rsidRPr="0056411D">
        <w:rPr>
          <w:sz w:val="22"/>
        </w:rPr>
        <w:t xml:space="preserve"> v roce 1843 (který stanovil na rok 1844).</w:t>
      </w:r>
    </w:p>
    <w:p w14:paraId="5A8A6BF4" w14:textId="77777777" w:rsidR="0056411D" w:rsidRDefault="0056411D" w:rsidP="0056411D">
      <w:pPr>
        <w:rPr>
          <w:sz w:val="22"/>
        </w:rPr>
        <w:sectPr w:rsidR="0056411D" w:rsidSect="008305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20DDFC" w14:textId="7758F594" w:rsidR="0056411D" w:rsidRPr="0056411D" w:rsidRDefault="0056411D" w:rsidP="0056411D">
      <w:pPr>
        <w:rPr>
          <w:sz w:val="2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1BAF8A5B" wp14:editId="4A1F5343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777730" cy="5499735"/>
            <wp:effectExtent l="0" t="0" r="0" b="5715"/>
            <wp:wrapSquare wrapText="bothSides"/>
            <wp:docPr id="111937902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790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11D" w:rsidRPr="0056411D" w:rsidSect="008305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81874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DB"/>
    <w:rsid w:val="00003931"/>
    <w:rsid w:val="00011BCA"/>
    <w:rsid w:val="00031C53"/>
    <w:rsid w:val="000E36DC"/>
    <w:rsid w:val="001E4AA8"/>
    <w:rsid w:val="002B7740"/>
    <w:rsid w:val="003036B8"/>
    <w:rsid w:val="003907DB"/>
    <w:rsid w:val="00395C43"/>
    <w:rsid w:val="003B6C39"/>
    <w:rsid w:val="004D5CB2"/>
    <w:rsid w:val="00504950"/>
    <w:rsid w:val="0056411D"/>
    <w:rsid w:val="006208E6"/>
    <w:rsid w:val="006676E8"/>
    <w:rsid w:val="006B286A"/>
    <w:rsid w:val="007338DF"/>
    <w:rsid w:val="0083052F"/>
    <w:rsid w:val="00A022DB"/>
    <w:rsid w:val="00AD104D"/>
    <w:rsid w:val="00BA3EAE"/>
    <w:rsid w:val="00BC0AF0"/>
    <w:rsid w:val="00C070F6"/>
    <w:rsid w:val="00C46A68"/>
    <w:rsid w:val="00C75C15"/>
    <w:rsid w:val="00CD1977"/>
    <w:rsid w:val="00D32022"/>
    <w:rsid w:val="00E84C5D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C35D"/>
  <w15:chartTrackingRefBased/>
  <w15:docId w15:val="{182FD14D-1742-4C3C-920B-F714BD9F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tabblica">
    <w:name w:val="Cita bíblica"/>
    <w:basedOn w:val="Fuentedeprrafopredeter"/>
    <w:uiPriority w:val="1"/>
    <w:qFormat/>
    <w:rsid w:val="00BA3EAE"/>
    <w:rPr>
      <w:b/>
      <w:bCs/>
      <w:color w:val="C00000"/>
    </w:rPr>
  </w:style>
  <w:style w:type="paragraph" w:styleId="Sinespaciado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22DB"/>
    <w:rPr>
      <w:i/>
      <w:iCs/>
      <w:color w:val="404040" w:themeColor="text1" w:themeTint="BF"/>
      <w:kern w:val="0"/>
      <w:sz w:val="24"/>
      <w14:ligatures w14:val="none"/>
    </w:rPr>
  </w:style>
  <w:style w:type="paragraph" w:styleId="Prrafodelista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22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22DB"/>
    <w:rPr>
      <w:i/>
      <w:iCs/>
      <w:color w:val="0F4761" w:themeColor="accent1" w:themeShade="BF"/>
      <w:kern w:val="0"/>
      <w:sz w:val="24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A022DB"/>
    <w:rPr>
      <w:b/>
      <w:bCs/>
      <w:smallCaps/>
      <w:color w:val="0F4761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D3202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2445</Characters>
  <Application>Microsoft Office Word</Application>
  <DocSecurity>6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Isabel Laveda</cp:lastModifiedBy>
  <cp:revision>2</cp:revision>
  <dcterms:created xsi:type="dcterms:W3CDTF">2024-05-02T05:41:00Z</dcterms:created>
  <dcterms:modified xsi:type="dcterms:W3CDTF">2024-05-02T05:41:00Z</dcterms:modified>
</cp:coreProperties>
</file>