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A4C54" w14:textId="20D34671" w:rsidR="006A3DD6" w:rsidRPr="00AB0741" w:rsidRDefault="006A3DD6" w:rsidP="006A3DD6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6A3DD6">
        <w:rPr>
          <w:b/>
          <w:bCs/>
          <w:sz w:val="20"/>
          <w:szCs w:val="20"/>
        </w:rPr>
        <w:t>Příčina porážky (Jozue 7</w:t>
      </w:r>
      <w:r w:rsidR="00F527F6">
        <w:rPr>
          <w:b/>
          <w:bCs/>
          <w:sz w:val="20"/>
          <w:szCs w:val="20"/>
        </w:rPr>
        <w:t>,</w:t>
      </w:r>
      <w:r w:rsidRPr="006A3DD6">
        <w:rPr>
          <w:b/>
          <w:bCs/>
          <w:sz w:val="20"/>
          <w:szCs w:val="20"/>
        </w:rPr>
        <w:t>1–5, 10–13)</w:t>
      </w:r>
    </w:p>
    <w:p w14:paraId="4F105FCD" w14:textId="1A66A44C" w:rsidR="00DA0292" w:rsidRPr="00AB0741" w:rsidRDefault="00DA0292" w:rsidP="00DA0292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AB0741">
        <w:rPr>
          <w:sz w:val="20"/>
          <w:szCs w:val="20"/>
        </w:rPr>
        <w:t>Po příznivé zprávě od zvědů vyslaných do Jericha se Jozue poradil s Bohem a obdržel od něj strategii pro dobytí města.</w:t>
      </w:r>
    </w:p>
    <w:p w14:paraId="7594A07C" w14:textId="76524E70" w:rsidR="00DA0292" w:rsidRPr="00AB0741" w:rsidRDefault="00DA0292" w:rsidP="00DA0292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AB0741">
        <w:rPr>
          <w:sz w:val="20"/>
          <w:szCs w:val="20"/>
        </w:rPr>
        <w:t>Kdyby Jozue udělal totéž, když obdržel zprávu od zvědů, kteří byli vysláni do Aje, bylo by odvráceno 36 lidí. (Jozue 7</w:t>
      </w:r>
      <w:r w:rsidR="00F527F6">
        <w:rPr>
          <w:sz w:val="20"/>
          <w:szCs w:val="20"/>
        </w:rPr>
        <w:t>,</w:t>
      </w:r>
      <w:r w:rsidRPr="00AB0741">
        <w:rPr>
          <w:sz w:val="20"/>
          <w:szCs w:val="20"/>
        </w:rPr>
        <w:t>1–5)</w:t>
      </w:r>
    </w:p>
    <w:p w14:paraId="4CEF49BB" w14:textId="3B2E1670" w:rsidR="00DA0292" w:rsidRPr="00AB0741" w:rsidRDefault="00DA0292" w:rsidP="00DA0292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AB0741">
        <w:rPr>
          <w:sz w:val="20"/>
          <w:szCs w:val="20"/>
        </w:rPr>
        <w:t>Ale co bylo skutečným důvodem této porážky, nebo jaký by byl důvod, proč Bůh řekl Jozuovi, aby neútočil na Aj (Jozue 7</w:t>
      </w:r>
      <w:r w:rsidR="00F527F6">
        <w:rPr>
          <w:sz w:val="20"/>
          <w:szCs w:val="20"/>
        </w:rPr>
        <w:t>,</w:t>
      </w:r>
      <w:r w:rsidRPr="00AB0741">
        <w:rPr>
          <w:sz w:val="20"/>
          <w:szCs w:val="20"/>
        </w:rPr>
        <w:t>11)?</w:t>
      </w:r>
    </w:p>
    <w:p w14:paraId="668B0725" w14:textId="0A034691" w:rsidR="00DA0292" w:rsidRPr="00AB0741" w:rsidRDefault="00DA0292" w:rsidP="00DA0292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AB0741">
        <w:rPr>
          <w:sz w:val="20"/>
          <w:szCs w:val="20"/>
        </w:rPr>
        <w:t>Bůh viděl, že "Izrael zhřešil". Nikde v Bibli není hřích popsán s tolika nuancemi: "Zlomili ... Vzali... ukradli ... lhali ... ušetřili."</w:t>
      </w:r>
    </w:p>
    <w:p w14:paraId="6B4935C7" w14:textId="2DC17168" w:rsidR="00DA0292" w:rsidRPr="006A3DD6" w:rsidRDefault="00DA0292" w:rsidP="00DA0292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AB0741">
        <w:rPr>
          <w:sz w:val="20"/>
          <w:szCs w:val="20"/>
        </w:rPr>
        <w:t>Všimněte si množného čísla. Hřích byl spáchán jedním mužem, ale Bůh činil všechny lidi odpovědnými. Porušili smlouvu, hřích musel být udušen v zárodku, aby byl obnoven.</w:t>
      </w:r>
    </w:p>
    <w:p w14:paraId="6E3EE7F0" w14:textId="5A634475" w:rsidR="006A3DD6" w:rsidRPr="00AB0741" w:rsidRDefault="006A3DD6" w:rsidP="006A3DD6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6A3DD6">
        <w:rPr>
          <w:b/>
          <w:bCs/>
          <w:sz w:val="20"/>
          <w:szCs w:val="20"/>
        </w:rPr>
        <w:t>Zděšení a ztrápení (Jozue 7</w:t>
      </w:r>
      <w:r w:rsidR="00F527F6">
        <w:rPr>
          <w:b/>
          <w:bCs/>
          <w:sz w:val="20"/>
          <w:szCs w:val="20"/>
        </w:rPr>
        <w:t>,</w:t>
      </w:r>
      <w:r w:rsidRPr="006A3DD6">
        <w:rPr>
          <w:b/>
          <w:bCs/>
          <w:sz w:val="20"/>
          <w:szCs w:val="20"/>
        </w:rPr>
        <w:t>6-9)</w:t>
      </w:r>
    </w:p>
    <w:p w14:paraId="6B0EB104" w14:textId="01FE9003" w:rsidR="00C93000" w:rsidRPr="00AB0741" w:rsidRDefault="00C93000" w:rsidP="00C93000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AB0741">
        <w:rPr>
          <w:sz w:val="20"/>
          <w:szCs w:val="20"/>
        </w:rPr>
        <w:t>Jozue a starší byli zděšeni porážkou před Ajem a dávali to najevo jasnými známkami smutku (Jozue 7</w:t>
      </w:r>
      <w:r w:rsidR="00F527F6">
        <w:rPr>
          <w:sz w:val="20"/>
          <w:szCs w:val="20"/>
        </w:rPr>
        <w:t>,</w:t>
      </w:r>
      <w:r w:rsidRPr="00AB0741">
        <w:rPr>
          <w:sz w:val="20"/>
          <w:szCs w:val="20"/>
        </w:rPr>
        <w:t>6).</w:t>
      </w:r>
    </w:p>
    <w:p w14:paraId="01ED2F6E" w14:textId="4124DAD0" w:rsidR="00C93000" w:rsidRPr="00AB0741" w:rsidRDefault="00C93000" w:rsidP="00C93000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AB0741">
        <w:rPr>
          <w:sz w:val="20"/>
          <w:szCs w:val="20"/>
        </w:rPr>
        <w:t>Jozue pak reaguje záchvatem vzteku podobným opakované reakci Izraele během čtyřicetileté pouti: "Proč jsi nás sem přivedl...? Kéž bychom zůstali...!" (Jozue 7</w:t>
      </w:r>
      <w:r w:rsidR="00F527F6">
        <w:rPr>
          <w:sz w:val="20"/>
          <w:szCs w:val="20"/>
        </w:rPr>
        <w:t>,</w:t>
      </w:r>
      <w:r w:rsidRPr="00AB0741">
        <w:rPr>
          <w:sz w:val="20"/>
          <w:szCs w:val="20"/>
        </w:rPr>
        <w:t>7).</w:t>
      </w:r>
    </w:p>
    <w:p w14:paraId="56904C04" w14:textId="510A8963" w:rsidR="00C93000" w:rsidRPr="00AB0741" w:rsidRDefault="00C93000" w:rsidP="00C93000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AB0741">
        <w:rPr>
          <w:sz w:val="20"/>
          <w:szCs w:val="20"/>
        </w:rPr>
        <w:t>Jozuův duch však nebyl stejný jako duch Izraelitů v poušti. Jeho stížnost nebyla motivována zklamáním, ale strachem, že Boží jméno bude mezi pohany zneuctěno (Jozue 7</w:t>
      </w:r>
      <w:r w:rsidR="00F527F6">
        <w:rPr>
          <w:sz w:val="20"/>
          <w:szCs w:val="20"/>
        </w:rPr>
        <w:t>,</w:t>
      </w:r>
      <w:r w:rsidRPr="00AB0741">
        <w:rPr>
          <w:sz w:val="20"/>
          <w:szCs w:val="20"/>
        </w:rPr>
        <w:t>8-9).</w:t>
      </w:r>
    </w:p>
    <w:p w14:paraId="27FD37A5" w14:textId="734E0F84" w:rsidR="00C93000" w:rsidRPr="006A3DD6" w:rsidRDefault="00C93000" w:rsidP="00C93000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AB0741">
        <w:rPr>
          <w:sz w:val="20"/>
          <w:szCs w:val="20"/>
        </w:rPr>
        <w:t>Jasně viděl, že Boží charakter bude nevěřícími interpretován tak, jak bude jednat Jeho lid. I dnes jsme svědky Božími ve světě. Jaká to velká zodpovědnost!</w:t>
      </w:r>
    </w:p>
    <w:p w14:paraId="7E54CF94" w14:textId="4C2B0407" w:rsidR="006A3DD6" w:rsidRPr="00AB0741" w:rsidRDefault="006A3DD6" w:rsidP="006A3DD6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6A3DD6">
        <w:rPr>
          <w:b/>
          <w:bCs/>
          <w:sz w:val="20"/>
          <w:szCs w:val="20"/>
        </w:rPr>
        <w:t>O</w:t>
      </w:r>
      <w:r w:rsidR="00895E12">
        <w:rPr>
          <w:b/>
          <w:bCs/>
          <w:sz w:val="20"/>
          <w:szCs w:val="20"/>
        </w:rPr>
        <w:t>dhalení viníka</w:t>
      </w:r>
      <w:r w:rsidRPr="006A3DD6">
        <w:rPr>
          <w:b/>
          <w:bCs/>
          <w:sz w:val="20"/>
          <w:szCs w:val="20"/>
        </w:rPr>
        <w:t xml:space="preserve"> (Jozue 7</w:t>
      </w:r>
      <w:r w:rsidR="00F527F6">
        <w:rPr>
          <w:b/>
          <w:bCs/>
          <w:sz w:val="20"/>
          <w:szCs w:val="20"/>
        </w:rPr>
        <w:t>,</w:t>
      </w:r>
      <w:r w:rsidRPr="006A3DD6">
        <w:rPr>
          <w:b/>
          <w:bCs/>
          <w:sz w:val="20"/>
          <w:szCs w:val="20"/>
        </w:rPr>
        <w:t>14-19)</w:t>
      </w:r>
    </w:p>
    <w:p w14:paraId="53FF1901" w14:textId="03EAA9F3" w:rsidR="00E62BA4" w:rsidRPr="00AB0741" w:rsidRDefault="00E62BA4" w:rsidP="00E62BA4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AB0741">
        <w:rPr>
          <w:sz w:val="20"/>
          <w:szCs w:val="20"/>
        </w:rPr>
        <w:t>Aby byl odstraněn společný hřích (vina všeho lidu), musel být hříšník odstraněn (Jozue 7</w:t>
      </w:r>
      <w:r w:rsidR="00F527F6">
        <w:rPr>
          <w:sz w:val="20"/>
          <w:szCs w:val="20"/>
        </w:rPr>
        <w:t>,</w:t>
      </w:r>
      <w:r w:rsidRPr="00AB0741">
        <w:rPr>
          <w:sz w:val="20"/>
          <w:szCs w:val="20"/>
        </w:rPr>
        <w:t>15). Smazaný? Nebylo by mu odpuštěno, kdyby činil pokání? Ano, samozřejmě! Ale Achan neprojevil žádné známky upřímného pokání (a měl k tomu spoustu příležitostí).</w:t>
      </w:r>
    </w:p>
    <w:p w14:paraId="6F60A6E5" w14:textId="6A40FEC5" w:rsidR="00E62BA4" w:rsidRPr="00E62BA4" w:rsidRDefault="00E62BA4" w:rsidP="00E62BA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E62BA4">
        <w:rPr>
          <w:sz w:val="20"/>
          <w:szCs w:val="20"/>
        </w:rPr>
        <w:t>Proces vyšetřování byl oznámen a odložen na další den (Jozue 7</w:t>
      </w:r>
      <w:r w:rsidR="00F527F6">
        <w:rPr>
          <w:sz w:val="20"/>
          <w:szCs w:val="20"/>
        </w:rPr>
        <w:t>,</w:t>
      </w:r>
      <w:r w:rsidRPr="00E62BA4">
        <w:rPr>
          <w:sz w:val="20"/>
          <w:szCs w:val="20"/>
        </w:rPr>
        <w:t xml:space="preserve">14-15). </w:t>
      </w:r>
      <w:r w:rsidRPr="00E62BA4">
        <w:rPr>
          <w:i/>
          <w:iCs/>
          <w:sz w:val="20"/>
          <w:szCs w:val="20"/>
          <w:u w:val="single"/>
        </w:rPr>
        <w:t>A</w:t>
      </w:r>
      <w:r w:rsidR="00F527F6">
        <w:rPr>
          <w:i/>
          <w:iCs/>
          <w:sz w:val="20"/>
          <w:szCs w:val="20"/>
          <w:u w:val="single"/>
        </w:rPr>
        <w:t>k</w:t>
      </w:r>
      <w:r w:rsidRPr="00E62BA4">
        <w:rPr>
          <w:i/>
          <w:iCs/>
          <w:sz w:val="20"/>
          <w:szCs w:val="20"/>
          <w:u w:val="single"/>
        </w:rPr>
        <w:t>án mlčel</w:t>
      </w:r>
      <w:r w:rsidRPr="00AB0741">
        <w:rPr>
          <w:sz w:val="20"/>
          <w:szCs w:val="20"/>
        </w:rPr>
        <w:t>.</w:t>
      </w:r>
    </w:p>
    <w:p w14:paraId="06CC77E9" w14:textId="40B36817" w:rsidR="00E62BA4" w:rsidRPr="00E62BA4" w:rsidRDefault="00E62BA4" w:rsidP="00E62BA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E62BA4">
        <w:rPr>
          <w:sz w:val="20"/>
          <w:szCs w:val="20"/>
        </w:rPr>
        <w:t>Kmen Juda byl vzat (Jozue 7</w:t>
      </w:r>
      <w:r w:rsidR="00F527F6">
        <w:rPr>
          <w:sz w:val="20"/>
          <w:szCs w:val="20"/>
        </w:rPr>
        <w:t>,</w:t>
      </w:r>
      <w:r w:rsidRPr="00E62BA4">
        <w:rPr>
          <w:sz w:val="20"/>
          <w:szCs w:val="20"/>
        </w:rPr>
        <w:t xml:space="preserve">16). </w:t>
      </w:r>
      <w:r w:rsidRPr="00E62BA4">
        <w:rPr>
          <w:i/>
          <w:iCs/>
          <w:sz w:val="20"/>
          <w:szCs w:val="20"/>
          <w:u w:val="single"/>
        </w:rPr>
        <w:t>A</w:t>
      </w:r>
      <w:r w:rsidR="00F527F6">
        <w:rPr>
          <w:i/>
          <w:iCs/>
          <w:sz w:val="20"/>
          <w:szCs w:val="20"/>
          <w:u w:val="single"/>
        </w:rPr>
        <w:t>k</w:t>
      </w:r>
      <w:r w:rsidRPr="00E62BA4">
        <w:rPr>
          <w:i/>
          <w:iCs/>
          <w:sz w:val="20"/>
          <w:szCs w:val="20"/>
          <w:u w:val="single"/>
        </w:rPr>
        <w:t>án mlčel</w:t>
      </w:r>
      <w:r w:rsidRPr="00AB0741">
        <w:rPr>
          <w:sz w:val="20"/>
          <w:szCs w:val="20"/>
        </w:rPr>
        <w:t>.</w:t>
      </w:r>
    </w:p>
    <w:p w14:paraId="2881CF91" w14:textId="5F719B73" w:rsidR="00E62BA4" w:rsidRPr="00E62BA4" w:rsidRDefault="00E62BA4" w:rsidP="00E62BA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E62BA4">
        <w:rPr>
          <w:sz w:val="20"/>
          <w:szCs w:val="20"/>
        </w:rPr>
        <w:t>Rodina Zerachova byla vzata (Jozue 7</w:t>
      </w:r>
      <w:r w:rsidR="00F527F6">
        <w:rPr>
          <w:sz w:val="20"/>
          <w:szCs w:val="20"/>
        </w:rPr>
        <w:t>,</w:t>
      </w:r>
      <w:r w:rsidRPr="00E62BA4">
        <w:rPr>
          <w:sz w:val="20"/>
          <w:szCs w:val="20"/>
        </w:rPr>
        <w:t xml:space="preserve">17a). </w:t>
      </w:r>
      <w:r w:rsidRPr="00E62BA4">
        <w:rPr>
          <w:i/>
          <w:iCs/>
          <w:sz w:val="20"/>
          <w:szCs w:val="20"/>
          <w:u w:val="single"/>
        </w:rPr>
        <w:t>A</w:t>
      </w:r>
      <w:r w:rsidR="00F527F6">
        <w:rPr>
          <w:i/>
          <w:iCs/>
          <w:sz w:val="20"/>
          <w:szCs w:val="20"/>
          <w:u w:val="single"/>
        </w:rPr>
        <w:t>k</w:t>
      </w:r>
      <w:r w:rsidRPr="00E62BA4">
        <w:rPr>
          <w:i/>
          <w:iCs/>
          <w:sz w:val="20"/>
          <w:szCs w:val="20"/>
          <w:u w:val="single"/>
        </w:rPr>
        <w:t>án mlčel</w:t>
      </w:r>
      <w:r w:rsidRPr="00AB0741">
        <w:rPr>
          <w:sz w:val="20"/>
          <w:szCs w:val="20"/>
        </w:rPr>
        <w:t>.</w:t>
      </w:r>
    </w:p>
    <w:p w14:paraId="75617A2D" w14:textId="1B5349A8" w:rsidR="00E62BA4" w:rsidRPr="00E62BA4" w:rsidRDefault="00E62BA4" w:rsidP="00E62BA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E62BA4">
        <w:rPr>
          <w:sz w:val="20"/>
          <w:szCs w:val="20"/>
        </w:rPr>
        <w:t>Vůdce Zabdi byl vzat (Jozue 7</w:t>
      </w:r>
      <w:r w:rsidR="00F527F6">
        <w:rPr>
          <w:sz w:val="20"/>
          <w:szCs w:val="20"/>
        </w:rPr>
        <w:t>,</w:t>
      </w:r>
      <w:r w:rsidRPr="00E62BA4">
        <w:rPr>
          <w:sz w:val="20"/>
          <w:szCs w:val="20"/>
        </w:rPr>
        <w:t xml:space="preserve">17b). </w:t>
      </w:r>
      <w:r w:rsidRPr="00E62BA4">
        <w:rPr>
          <w:i/>
          <w:iCs/>
          <w:sz w:val="20"/>
          <w:szCs w:val="20"/>
          <w:u w:val="single"/>
        </w:rPr>
        <w:t>A</w:t>
      </w:r>
      <w:r w:rsidR="00F527F6">
        <w:rPr>
          <w:i/>
          <w:iCs/>
          <w:sz w:val="20"/>
          <w:szCs w:val="20"/>
          <w:u w:val="single"/>
        </w:rPr>
        <w:t>k</w:t>
      </w:r>
      <w:r w:rsidRPr="00E62BA4">
        <w:rPr>
          <w:i/>
          <w:iCs/>
          <w:sz w:val="20"/>
          <w:szCs w:val="20"/>
          <w:u w:val="single"/>
        </w:rPr>
        <w:t>án mlčel</w:t>
      </w:r>
      <w:r w:rsidRPr="00AB0741">
        <w:rPr>
          <w:sz w:val="20"/>
          <w:szCs w:val="20"/>
        </w:rPr>
        <w:t>.</w:t>
      </w:r>
    </w:p>
    <w:p w14:paraId="1970FC41" w14:textId="5CBC9B74" w:rsidR="00E62BA4" w:rsidRPr="00AB0741" w:rsidRDefault="00E62BA4" w:rsidP="00E62BA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E62BA4">
        <w:rPr>
          <w:sz w:val="20"/>
          <w:szCs w:val="20"/>
        </w:rPr>
        <w:t>Achan byl vzat (Jozue 7</w:t>
      </w:r>
      <w:r w:rsidR="00F527F6">
        <w:rPr>
          <w:sz w:val="20"/>
          <w:szCs w:val="20"/>
        </w:rPr>
        <w:t>,</w:t>
      </w:r>
      <w:r w:rsidRPr="00E62BA4">
        <w:rPr>
          <w:sz w:val="20"/>
          <w:szCs w:val="20"/>
        </w:rPr>
        <w:t xml:space="preserve">18). </w:t>
      </w:r>
      <w:r w:rsidRPr="00AB0741">
        <w:rPr>
          <w:i/>
          <w:iCs/>
          <w:sz w:val="20"/>
          <w:szCs w:val="20"/>
          <w:u w:val="single"/>
        </w:rPr>
        <w:t>A</w:t>
      </w:r>
      <w:r w:rsidR="00F527F6">
        <w:rPr>
          <w:i/>
          <w:iCs/>
          <w:sz w:val="20"/>
          <w:szCs w:val="20"/>
          <w:u w:val="single"/>
        </w:rPr>
        <w:t>k</w:t>
      </w:r>
      <w:r w:rsidRPr="00AB0741">
        <w:rPr>
          <w:i/>
          <w:iCs/>
          <w:sz w:val="20"/>
          <w:szCs w:val="20"/>
          <w:u w:val="single"/>
        </w:rPr>
        <w:t>án mlčel</w:t>
      </w:r>
      <w:r w:rsidRPr="00AB0741">
        <w:rPr>
          <w:sz w:val="20"/>
          <w:szCs w:val="20"/>
        </w:rPr>
        <w:t>.</w:t>
      </w:r>
    </w:p>
    <w:p w14:paraId="1ED6C730" w14:textId="7001294D" w:rsidR="00E62BA4" w:rsidRPr="00AB0741" w:rsidRDefault="00E62BA4" w:rsidP="00E62BA4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AB0741">
        <w:rPr>
          <w:sz w:val="20"/>
          <w:szCs w:val="20"/>
        </w:rPr>
        <w:t>Jozue odrážel Boží dobrotu a lásku a požádal A</w:t>
      </w:r>
      <w:r w:rsidR="00F527F6">
        <w:rPr>
          <w:sz w:val="20"/>
          <w:szCs w:val="20"/>
        </w:rPr>
        <w:t>ká</w:t>
      </w:r>
      <w:r w:rsidRPr="00AB0741">
        <w:rPr>
          <w:sz w:val="20"/>
          <w:szCs w:val="20"/>
        </w:rPr>
        <w:t>na, aby vyznal svůj hřích (Jozue 7</w:t>
      </w:r>
      <w:r w:rsidR="00F527F6">
        <w:rPr>
          <w:sz w:val="20"/>
          <w:szCs w:val="20"/>
        </w:rPr>
        <w:t>,</w:t>
      </w:r>
      <w:r w:rsidRPr="00AB0741">
        <w:rPr>
          <w:sz w:val="20"/>
          <w:szCs w:val="20"/>
        </w:rPr>
        <w:t>19).</w:t>
      </w:r>
    </w:p>
    <w:p w14:paraId="7A46F85C" w14:textId="78FE763B" w:rsidR="00E62BA4" w:rsidRPr="006A3DD6" w:rsidRDefault="00E62BA4" w:rsidP="00E62BA4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AB0741">
        <w:rPr>
          <w:sz w:val="20"/>
          <w:szCs w:val="20"/>
        </w:rPr>
        <w:t>Achanův případ byl ztracen. Vyzpovídal se, ale neprosil o odpuštění (Jozue 7</w:t>
      </w:r>
      <w:r w:rsidR="00F527F6">
        <w:rPr>
          <w:sz w:val="20"/>
          <w:szCs w:val="20"/>
        </w:rPr>
        <w:t>,</w:t>
      </w:r>
      <w:r w:rsidRPr="00AB0741">
        <w:rPr>
          <w:sz w:val="20"/>
          <w:szCs w:val="20"/>
        </w:rPr>
        <w:t>20). Přesto Bůh plakal nad tvrdostí jeho srdce, která se projevovala v každé jeho výzvě k pokání.</w:t>
      </w:r>
    </w:p>
    <w:p w14:paraId="16AC6877" w14:textId="3F313C1A" w:rsidR="006A3DD6" w:rsidRPr="00AB0741" w:rsidRDefault="006A3DD6" w:rsidP="006A3DD6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6A3DD6">
        <w:rPr>
          <w:b/>
          <w:bCs/>
          <w:sz w:val="20"/>
          <w:szCs w:val="20"/>
        </w:rPr>
        <w:t>A</w:t>
      </w:r>
      <w:r w:rsidR="00F527F6">
        <w:rPr>
          <w:b/>
          <w:bCs/>
          <w:sz w:val="20"/>
          <w:szCs w:val="20"/>
        </w:rPr>
        <w:t>ká</w:t>
      </w:r>
      <w:r w:rsidRPr="006A3DD6">
        <w:rPr>
          <w:b/>
          <w:bCs/>
          <w:sz w:val="20"/>
          <w:szCs w:val="20"/>
        </w:rPr>
        <w:t>nův hřích (Jozue 7</w:t>
      </w:r>
      <w:r w:rsidR="00F527F6">
        <w:rPr>
          <w:b/>
          <w:bCs/>
          <w:sz w:val="20"/>
          <w:szCs w:val="20"/>
        </w:rPr>
        <w:t>,</w:t>
      </w:r>
      <w:r w:rsidRPr="006A3DD6">
        <w:rPr>
          <w:b/>
          <w:bCs/>
          <w:sz w:val="20"/>
          <w:szCs w:val="20"/>
        </w:rPr>
        <w:t>20–26)</w:t>
      </w:r>
    </w:p>
    <w:p w14:paraId="6226AA9E" w14:textId="44F2A845" w:rsidR="00947905" w:rsidRPr="00AB0741" w:rsidRDefault="00947905" w:rsidP="00947905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AB0741">
        <w:rPr>
          <w:sz w:val="20"/>
          <w:szCs w:val="20"/>
        </w:rPr>
        <w:t>Jozue požádal A</w:t>
      </w:r>
      <w:r w:rsidR="00F527F6">
        <w:rPr>
          <w:sz w:val="20"/>
          <w:szCs w:val="20"/>
        </w:rPr>
        <w:t>ká</w:t>
      </w:r>
      <w:r w:rsidRPr="00AB0741">
        <w:rPr>
          <w:sz w:val="20"/>
          <w:szCs w:val="20"/>
        </w:rPr>
        <w:t>na, aby vzdal slávu Bohu a vyznal svůj hřích (Jozue 7</w:t>
      </w:r>
      <w:r w:rsidR="00F527F6">
        <w:rPr>
          <w:sz w:val="20"/>
          <w:szCs w:val="20"/>
        </w:rPr>
        <w:t>,</w:t>
      </w:r>
      <w:r w:rsidRPr="00AB0741">
        <w:rPr>
          <w:sz w:val="20"/>
          <w:szCs w:val="20"/>
        </w:rPr>
        <w:t>19). Byla to jeho poslední šance. Kdyby při zpovědi prosil o odpuštění... Ale neudělal to a nebylo pro něj žádného odpuštění (</w:t>
      </w:r>
      <w:r w:rsidR="00F527F6">
        <w:rPr>
          <w:sz w:val="20"/>
          <w:szCs w:val="20"/>
        </w:rPr>
        <w:t>4. Mojžíšova</w:t>
      </w:r>
      <w:r w:rsidRPr="00AB0741">
        <w:rPr>
          <w:sz w:val="20"/>
          <w:szCs w:val="20"/>
        </w:rPr>
        <w:t xml:space="preserve"> 15,30-31).</w:t>
      </w:r>
    </w:p>
    <w:p w14:paraId="4000E7D2" w14:textId="2564B040" w:rsidR="00947905" w:rsidRPr="00AB0741" w:rsidRDefault="00947905" w:rsidP="00947905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AB0741">
        <w:rPr>
          <w:sz w:val="20"/>
          <w:szCs w:val="20"/>
        </w:rPr>
        <w:t>Stejně jako Eva, i Achan "viděl", "toužil" a "vzal" a jeho hřích ovlivnil mnohé (Gn 3,6). Stejně jako Ananiáš a Zafira, i Achan vzal z anathemy, že byl zasvěcen Bohu, a zaplatil za to (Skutky 5</w:t>
      </w:r>
      <w:r w:rsidR="00F527F6">
        <w:rPr>
          <w:sz w:val="20"/>
          <w:szCs w:val="20"/>
        </w:rPr>
        <w:t>,</w:t>
      </w:r>
      <w:r w:rsidRPr="00AB0741">
        <w:rPr>
          <w:sz w:val="20"/>
          <w:szCs w:val="20"/>
        </w:rPr>
        <w:t>1-2).</w:t>
      </w:r>
    </w:p>
    <w:p w14:paraId="1EF8959B" w14:textId="07EA2FE2" w:rsidR="00947905" w:rsidRPr="00AB0741" w:rsidRDefault="00947905" w:rsidP="00947905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AB0741">
        <w:rPr>
          <w:sz w:val="20"/>
          <w:szCs w:val="20"/>
        </w:rPr>
        <w:t>Rozhodnutí, která Achan učinil v Jerichu, byla diametrálně odlišná od rozhodnutí Raab:</w:t>
      </w:r>
    </w:p>
    <w:tbl>
      <w:tblPr>
        <w:tblStyle w:val="Tablaconcuadrcula5oscura"/>
        <w:tblW w:w="9907" w:type="dxa"/>
        <w:tblLook w:val="0680" w:firstRow="0" w:lastRow="0" w:firstColumn="1" w:lastColumn="0" w:noHBand="1" w:noVBand="1"/>
      </w:tblPr>
      <w:tblGrid>
        <w:gridCol w:w="1343"/>
        <w:gridCol w:w="1760"/>
        <w:gridCol w:w="1559"/>
        <w:gridCol w:w="1559"/>
        <w:gridCol w:w="1843"/>
        <w:gridCol w:w="1843"/>
      </w:tblGrid>
      <w:tr w:rsidR="00A0059A" w:rsidRPr="00AB0741" w14:paraId="55DCEBEF" w14:textId="77777777" w:rsidTr="00A005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3" w:type="dxa"/>
            <w:vAlign w:val="center"/>
          </w:tcPr>
          <w:p w14:paraId="6C7EF4D4" w14:textId="4771B2BF" w:rsidR="00947905" w:rsidRPr="00AB0741" w:rsidRDefault="00947905" w:rsidP="00A0059A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 w:rsidRPr="00AB0741">
              <w:rPr>
                <w:sz w:val="20"/>
                <w:szCs w:val="20"/>
              </w:rPr>
              <w:t>RA</w:t>
            </w:r>
            <w:r w:rsidR="00F527F6">
              <w:rPr>
                <w:sz w:val="20"/>
                <w:szCs w:val="20"/>
              </w:rPr>
              <w:t>CH</w:t>
            </w:r>
            <w:r w:rsidRPr="00AB0741">
              <w:rPr>
                <w:sz w:val="20"/>
                <w:szCs w:val="20"/>
              </w:rPr>
              <w:t>AB</w:t>
            </w:r>
          </w:p>
        </w:tc>
        <w:tc>
          <w:tcPr>
            <w:tcW w:w="1760" w:type="dxa"/>
            <w:shd w:val="clear" w:color="auto" w:fill="D9D9D9" w:themeFill="background1" w:themeFillShade="D9"/>
          </w:tcPr>
          <w:p w14:paraId="5D8356EF" w14:textId="2D63A241" w:rsidR="00947905" w:rsidRPr="00AB0741" w:rsidRDefault="00947905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B0741">
              <w:rPr>
                <w:sz w:val="20"/>
                <w:szCs w:val="20"/>
              </w:rPr>
              <w:t>Ukry</w:t>
            </w:r>
            <w:r w:rsidR="004A5068">
              <w:rPr>
                <w:sz w:val="20"/>
                <w:szCs w:val="20"/>
              </w:rPr>
              <w:t>la</w:t>
            </w:r>
            <w:r w:rsidRPr="00AB0741">
              <w:rPr>
                <w:sz w:val="20"/>
                <w:szCs w:val="20"/>
              </w:rPr>
              <w:t xml:space="preserve"> špehy na střeše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2AAFAA6" w14:textId="37B0ADAC" w:rsidR="00947905" w:rsidRPr="00AB0741" w:rsidRDefault="00947905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B0741">
              <w:rPr>
                <w:sz w:val="20"/>
                <w:szCs w:val="20"/>
              </w:rPr>
              <w:t>Chov</w:t>
            </w:r>
            <w:r w:rsidR="004A5068">
              <w:rPr>
                <w:sz w:val="20"/>
                <w:szCs w:val="20"/>
              </w:rPr>
              <w:t>al</w:t>
            </w:r>
            <w:r w:rsidRPr="00AB0741">
              <w:rPr>
                <w:sz w:val="20"/>
                <w:szCs w:val="20"/>
              </w:rPr>
              <w:t>a se k Izraeli laskavě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45E7464" w14:textId="771C82CC" w:rsidR="00947905" w:rsidRPr="00AB0741" w:rsidRDefault="00947905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B0741">
              <w:rPr>
                <w:sz w:val="20"/>
                <w:szCs w:val="20"/>
              </w:rPr>
              <w:t xml:space="preserve">Svou vírou </w:t>
            </w:r>
            <w:r w:rsidR="004A5068">
              <w:rPr>
                <w:sz w:val="20"/>
                <w:szCs w:val="20"/>
              </w:rPr>
              <w:t>podpo</w:t>
            </w:r>
            <w:r w:rsidR="00102165">
              <w:rPr>
                <w:sz w:val="20"/>
                <w:szCs w:val="20"/>
              </w:rPr>
              <w:t>ři</w:t>
            </w:r>
            <w:r w:rsidR="004A5068">
              <w:rPr>
                <w:sz w:val="20"/>
                <w:szCs w:val="20"/>
              </w:rPr>
              <w:t>la</w:t>
            </w:r>
            <w:r w:rsidRPr="00AB0741">
              <w:rPr>
                <w:sz w:val="20"/>
                <w:szCs w:val="20"/>
              </w:rPr>
              <w:t xml:space="preserve"> vítězství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6A4021B" w14:textId="06DFBAAD" w:rsidR="00947905" w:rsidRPr="00AB0741" w:rsidRDefault="00947905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B0741">
              <w:rPr>
                <w:sz w:val="20"/>
                <w:szCs w:val="20"/>
              </w:rPr>
              <w:t>Uzavřel</w:t>
            </w:r>
            <w:r w:rsidR="00B70B8B">
              <w:rPr>
                <w:sz w:val="20"/>
                <w:szCs w:val="20"/>
              </w:rPr>
              <w:t>a</w:t>
            </w:r>
            <w:r w:rsidRPr="00AB0741">
              <w:rPr>
                <w:sz w:val="20"/>
                <w:szCs w:val="20"/>
              </w:rPr>
              <w:t xml:space="preserve"> smlouvu s Izraelem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CF1C796" w14:textId="477B6753" w:rsidR="00947905" w:rsidRPr="00AB0741" w:rsidRDefault="00947905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B0741">
              <w:rPr>
                <w:sz w:val="20"/>
                <w:szCs w:val="20"/>
              </w:rPr>
              <w:t>Ušetři</w:t>
            </w:r>
            <w:r w:rsidR="00B70B8B">
              <w:rPr>
                <w:sz w:val="20"/>
                <w:szCs w:val="20"/>
              </w:rPr>
              <w:t>la</w:t>
            </w:r>
            <w:r w:rsidRPr="00AB0741">
              <w:rPr>
                <w:sz w:val="20"/>
                <w:szCs w:val="20"/>
              </w:rPr>
              <w:t xml:space="preserve"> tak život svůj i své rodiny</w:t>
            </w:r>
          </w:p>
        </w:tc>
      </w:tr>
      <w:tr w:rsidR="00A0059A" w:rsidRPr="00AB0741" w14:paraId="18C0A833" w14:textId="77777777" w:rsidTr="00A005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3" w:type="dxa"/>
            <w:vAlign w:val="center"/>
          </w:tcPr>
          <w:p w14:paraId="175405EB" w14:textId="3EEA9200" w:rsidR="00947905" w:rsidRPr="00AB0741" w:rsidRDefault="00947905" w:rsidP="00A0059A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 w:rsidRPr="00AB0741">
              <w:rPr>
                <w:sz w:val="20"/>
                <w:szCs w:val="20"/>
              </w:rPr>
              <w:t>A</w:t>
            </w:r>
            <w:r w:rsidR="00F527F6">
              <w:rPr>
                <w:sz w:val="20"/>
                <w:szCs w:val="20"/>
              </w:rPr>
              <w:t>KÁ</w:t>
            </w:r>
            <w:r w:rsidRPr="00AB0741">
              <w:rPr>
                <w:sz w:val="20"/>
                <w:szCs w:val="20"/>
              </w:rPr>
              <w:t>N</w:t>
            </w:r>
          </w:p>
        </w:tc>
        <w:tc>
          <w:tcPr>
            <w:tcW w:w="1760" w:type="dxa"/>
            <w:shd w:val="clear" w:color="auto" w:fill="D9D9D9" w:themeFill="background1" w:themeFillShade="D9"/>
          </w:tcPr>
          <w:p w14:paraId="0D73D6E6" w14:textId="74D88AF9" w:rsidR="00947905" w:rsidRPr="00AB0741" w:rsidRDefault="00947905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B0741">
              <w:rPr>
                <w:sz w:val="20"/>
                <w:szCs w:val="20"/>
              </w:rPr>
              <w:t>Ukryl kořist na zem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007F6D2" w14:textId="45AB6F1F" w:rsidR="00947905" w:rsidRPr="00AB0741" w:rsidRDefault="00947905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B0741">
              <w:rPr>
                <w:sz w:val="20"/>
                <w:szCs w:val="20"/>
              </w:rPr>
              <w:t>To přineslo Izraeli problémy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C9491C8" w14:textId="6435120D" w:rsidR="00947905" w:rsidRPr="00AB0741" w:rsidRDefault="00947905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B0741">
              <w:rPr>
                <w:sz w:val="20"/>
                <w:szCs w:val="20"/>
              </w:rPr>
              <w:t>Způsobil porážku svými činy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AA9880A" w14:textId="6BDC9D32" w:rsidR="00947905" w:rsidRPr="00AB0741" w:rsidRDefault="00947905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B0741">
              <w:rPr>
                <w:sz w:val="20"/>
                <w:szCs w:val="20"/>
              </w:rPr>
              <w:t>Porušil smlouvu s Izraelem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4D4AE11" w14:textId="092BA751" w:rsidR="00947905" w:rsidRPr="00AB0741" w:rsidRDefault="00947905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B0741">
              <w:rPr>
                <w:sz w:val="20"/>
                <w:szCs w:val="20"/>
              </w:rPr>
              <w:t>Zemřel se svou rodinou</w:t>
            </w:r>
          </w:p>
        </w:tc>
      </w:tr>
    </w:tbl>
    <w:p w14:paraId="6C66B959" w14:textId="20AB72C3" w:rsidR="00395C43" w:rsidRPr="00AB0741" w:rsidRDefault="006A3DD6" w:rsidP="006A3DD6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AB0741">
        <w:rPr>
          <w:b/>
          <w:bCs/>
          <w:sz w:val="20"/>
          <w:szCs w:val="20"/>
        </w:rPr>
        <w:t>Znovu vítězí (Jozue 8</w:t>
      </w:r>
      <w:r w:rsidR="00F527F6">
        <w:rPr>
          <w:b/>
          <w:bCs/>
          <w:sz w:val="20"/>
          <w:szCs w:val="20"/>
        </w:rPr>
        <w:t>,</w:t>
      </w:r>
      <w:r w:rsidRPr="00AB0741">
        <w:rPr>
          <w:b/>
          <w:bCs/>
          <w:sz w:val="20"/>
          <w:szCs w:val="20"/>
        </w:rPr>
        <w:t>1–29)</w:t>
      </w:r>
    </w:p>
    <w:p w14:paraId="1CA521D0" w14:textId="7EC55DAF" w:rsidR="00947905" w:rsidRPr="00AB0741" w:rsidRDefault="00DC6977" w:rsidP="00DC6977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AB0741">
        <w:rPr>
          <w:sz w:val="20"/>
          <w:szCs w:val="20"/>
        </w:rPr>
        <w:t>Stejně jako v Jerichu, Bůh poskytl Jozuovi strategii, jak získat vítězství nad Ajem (Jozue 8</w:t>
      </w:r>
      <w:r w:rsidR="00F527F6">
        <w:rPr>
          <w:sz w:val="20"/>
          <w:szCs w:val="20"/>
        </w:rPr>
        <w:t>,</w:t>
      </w:r>
      <w:r w:rsidRPr="00AB0741">
        <w:rPr>
          <w:sz w:val="20"/>
          <w:szCs w:val="20"/>
        </w:rPr>
        <w:t>1-2).</w:t>
      </w:r>
    </w:p>
    <w:p w14:paraId="3F05ADB9" w14:textId="1BEF341E" w:rsidR="00DC6977" w:rsidRPr="00AB0741" w:rsidRDefault="00DC6977" w:rsidP="00DC6977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AB0741">
        <w:rPr>
          <w:sz w:val="20"/>
          <w:szCs w:val="20"/>
        </w:rPr>
        <w:t>Během noci byla za městem připravena léčka. V časných ranních hodinách se armáda přiblížila k Aj Ajovi a předstírala, že před nimi znovu prchá.</w:t>
      </w:r>
    </w:p>
    <w:p w14:paraId="66ACF39A" w14:textId="70FCCA2D" w:rsidR="00DC6977" w:rsidRPr="00AB0741" w:rsidRDefault="00DC6977" w:rsidP="00DC6977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AB0741">
        <w:rPr>
          <w:sz w:val="20"/>
          <w:szCs w:val="20"/>
        </w:rPr>
        <w:t>Když Mojžíš pozvedl svou hůl k vítězství nad Amálekovci, Jozue na Boží příkaz pozvedl své "kopí" (pravděpodobně srpový meč používaný Egypťany) a držel ho vysoko, dokud úplně nezvítězil. (Jozue 8</w:t>
      </w:r>
      <w:r w:rsidR="00FF6DCE">
        <w:rPr>
          <w:sz w:val="20"/>
          <w:szCs w:val="20"/>
        </w:rPr>
        <w:t>,</w:t>
      </w:r>
      <w:r w:rsidRPr="00AB0741">
        <w:rPr>
          <w:sz w:val="20"/>
          <w:szCs w:val="20"/>
        </w:rPr>
        <w:t>18–22</w:t>
      </w:r>
      <w:r w:rsidR="00FF6DCE">
        <w:rPr>
          <w:sz w:val="20"/>
          <w:szCs w:val="20"/>
        </w:rPr>
        <w:t>.</w:t>
      </w:r>
      <w:r w:rsidRPr="00AB0741">
        <w:rPr>
          <w:sz w:val="20"/>
          <w:szCs w:val="20"/>
        </w:rPr>
        <w:t>26)</w:t>
      </w:r>
    </w:p>
    <w:p w14:paraId="55DFFC0A" w14:textId="6D2FD231" w:rsidR="00DC6977" w:rsidRPr="00AB0741" w:rsidRDefault="00DC6977" w:rsidP="00DC6977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AB0741">
        <w:rPr>
          <w:sz w:val="20"/>
          <w:szCs w:val="20"/>
        </w:rPr>
        <w:t>Bůh opět dával svému lidu vítězství. Údolí Achor, kde byl Achan a jeho rodina popraveni, otevřelo dveře k vítězství, "dveře naděje" (Ozeáš 2</w:t>
      </w:r>
      <w:r w:rsidR="00FF6DCE">
        <w:rPr>
          <w:sz w:val="20"/>
          <w:szCs w:val="20"/>
        </w:rPr>
        <w:t>,</w:t>
      </w:r>
      <w:r w:rsidRPr="00AB0741">
        <w:rPr>
          <w:sz w:val="20"/>
          <w:szCs w:val="20"/>
        </w:rPr>
        <w:t>15).</w:t>
      </w:r>
    </w:p>
    <w:p w14:paraId="508850F7" w14:textId="269186D3" w:rsidR="00DC6977" w:rsidRPr="00AB0741" w:rsidRDefault="00DC6977" w:rsidP="00DC6977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AB0741">
        <w:rPr>
          <w:sz w:val="20"/>
          <w:szCs w:val="20"/>
        </w:rPr>
        <w:t>Když vírou přijmeme Boží odpuštění, Bůh pohřbí náš hřích v Achoru a otevře dveře naději.</w:t>
      </w:r>
    </w:p>
    <w:sectPr w:rsidR="00DC6977" w:rsidRPr="00AB0741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94E2E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25928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DD6"/>
    <w:rsid w:val="00004746"/>
    <w:rsid w:val="00012D54"/>
    <w:rsid w:val="000B2AC6"/>
    <w:rsid w:val="000B440E"/>
    <w:rsid w:val="000F6173"/>
    <w:rsid w:val="00102165"/>
    <w:rsid w:val="001A6D62"/>
    <w:rsid w:val="001E4AA8"/>
    <w:rsid w:val="003036B8"/>
    <w:rsid w:val="00395C43"/>
    <w:rsid w:val="003B43B2"/>
    <w:rsid w:val="003D5E96"/>
    <w:rsid w:val="004A5068"/>
    <w:rsid w:val="004D5CB2"/>
    <w:rsid w:val="004F1FC2"/>
    <w:rsid w:val="006A3DD6"/>
    <w:rsid w:val="006B286A"/>
    <w:rsid w:val="00711123"/>
    <w:rsid w:val="00895E12"/>
    <w:rsid w:val="00947905"/>
    <w:rsid w:val="00A0059A"/>
    <w:rsid w:val="00AB0741"/>
    <w:rsid w:val="00AB406A"/>
    <w:rsid w:val="00B70B8B"/>
    <w:rsid w:val="00BA3EAE"/>
    <w:rsid w:val="00C22FAD"/>
    <w:rsid w:val="00C46A68"/>
    <w:rsid w:val="00C93000"/>
    <w:rsid w:val="00C946C2"/>
    <w:rsid w:val="00D869BC"/>
    <w:rsid w:val="00DA0292"/>
    <w:rsid w:val="00DA10A3"/>
    <w:rsid w:val="00DC6977"/>
    <w:rsid w:val="00E62BA4"/>
    <w:rsid w:val="00F527F6"/>
    <w:rsid w:val="00FF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D319A"/>
  <w15:chartTrackingRefBased/>
  <w15:docId w15:val="{62300926-617E-4C25-AED1-347FEAF5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A3D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A3D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A3D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A3D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A3D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A3D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A3D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A3D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A3D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6A3DD6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A3DD6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A3DD6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A3DD6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A3DD6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A3DD6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A3DD6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A3DD6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A3DD6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6A3D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3DD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6A3D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A3DD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6A3D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A3DD6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6A3DD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A3DD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3D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3DD6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6A3DD6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47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3">
    <w:name w:val="Grid Table 3"/>
    <w:basedOn w:val="Tablanormal"/>
    <w:uiPriority w:val="48"/>
    <w:rsid w:val="00A0059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5oscura">
    <w:name w:val="Grid Table 5 Dark"/>
    <w:basedOn w:val="Tablanormal"/>
    <w:uiPriority w:val="50"/>
    <w:rsid w:val="00A0059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0F617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568</Words>
  <Characters>3127</Characters>
  <Application>Microsoft Office Word</Application>
  <DocSecurity>2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2025-10-13T05:53:00Z</dcterms:created>
  <dcterms:modified xsi:type="dcterms:W3CDTF">2025-10-13T05:53:00Z</dcterms:modified>
</cp:coreProperties>
</file>