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38760803" w14:textId="30CB2245"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2</w:t>
      </w:r>
      <w:r w:rsidR="00964576">
        <w:rPr>
          <w:rFonts w:ascii="Times New Roman" w:eastAsia="Times New Roman" w:hAnsi="Times New Roman" w:cs="Times New Roman"/>
          <w:b/>
          <w:bCs/>
          <w:kern w:val="0"/>
          <w:sz w:val="27"/>
          <w:szCs w:val="27"/>
          <w:lang w:eastAsia="es-ES"/>
          <w14:ligatures w14:val="none"/>
        </w:rPr>
        <w:t>6</w:t>
      </w:r>
      <w:r w:rsidRPr="00D443BD">
        <w:rPr>
          <w:rFonts w:ascii="Times New Roman" w:eastAsia="Times New Roman" w:hAnsi="Times New Roman" w:cs="Times New Roman"/>
          <w:b/>
          <w:bCs/>
          <w:kern w:val="0"/>
          <w:sz w:val="27"/>
          <w:szCs w:val="27"/>
          <w:lang w:eastAsia="es-ES"/>
          <w14:ligatures w14:val="none"/>
        </w:rPr>
        <w:t xml:space="preserve"> — </w:t>
      </w:r>
      <w:r w:rsidR="00964576">
        <w:rPr>
          <w:rFonts w:ascii="Times New Roman" w:eastAsia="Times New Roman" w:hAnsi="Times New Roman" w:cs="Times New Roman"/>
          <w:b/>
          <w:bCs/>
          <w:kern w:val="0"/>
          <w:sz w:val="27"/>
          <w:szCs w:val="27"/>
          <w:lang w:eastAsia="es-ES"/>
          <w14:ligatures w14:val="none"/>
        </w:rPr>
        <w:t>Los estados Unidos en la profecía</w:t>
      </w:r>
    </w:p>
    <w:p w14:paraId="2F1CB478" w14:textId="1F39BB51"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¿Qué declaró Juan que se vería cuando se abriera el templo de Dios en el cielo? ¿A qué hora debe aplicarse esto? ¿Cómo cumplió esta predicción la aceptación del sábado por parte de los adventistas que buscaban la verdad? [</w:t>
      </w:r>
      <w:r w:rsidR="00A75C0A">
        <w:rPr>
          <w:rFonts w:ascii="Times New Roman" w:eastAsia="Times New Roman" w:hAnsi="Times New Roman" w:cs="Times New Roman"/>
          <w:kern w:val="0"/>
          <w:sz w:val="24"/>
          <w:szCs w:val="24"/>
          <w:lang w:eastAsia="es-ES"/>
          <w14:ligatures w14:val="none"/>
        </w:rPr>
        <w:t>429:1-430:4</w:t>
      </w:r>
      <w:r w:rsidRPr="00D443BD">
        <w:rPr>
          <w:rFonts w:ascii="Times New Roman" w:eastAsia="Times New Roman" w:hAnsi="Times New Roman" w:cs="Times New Roman"/>
          <w:kern w:val="0"/>
          <w:sz w:val="24"/>
          <w:szCs w:val="24"/>
          <w:lang w:eastAsia="es-ES"/>
          <w14:ligatures w14:val="none"/>
        </w:rPr>
        <w:t>] </w:t>
      </w:r>
    </w:p>
    <w:p w14:paraId="7EC47DE3"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50F4CFC8" w14:textId="5D464DE9"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¿Cuál era la razón oculta para oponerse a la verdad que revelaba el ministerio de Cristo en el lugar santísimo? [</w:t>
      </w:r>
      <w:r w:rsidR="00CC392C">
        <w:rPr>
          <w:rFonts w:ascii="Times New Roman" w:eastAsia="Times New Roman" w:hAnsi="Times New Roman" w:cs="Times New Roman"/>
          <w:kern w:val="0"/>
          <w:sz w:val="24"/>
          <w:szCs w:val="24"/>
          <w:lang w:eastAsia="es-ES"/>
          <w14:ligatures w14:val="none"/>
        </w:rPr>
        <w:t>431:1</w:t>
      </w:r>
      <w:r w:rsidRPr="00D443BD">
        <w:rPr>
          <w:rFonts w:ascii="Times New Roman" w:eastAsia="Times New Roman" w:hAnsi="Times New Roman" w:cs="Times New Roman"/>
          <w:kern w:val="0"/>
          <w:sz w:val="24"/>
          <w:szCs w:val="24"/>
          <w:lang w:eastAsia="es-ES"/>
          <w14:ligatures w14:val="none"/>
        </w:rPr>
        <w:t>] </w:t>
      </w:r>
    </w:p>
    <w:p w14:paraId="14567A21"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65BDF93C" w14:textId="40991EB9"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¿Cuáles son las características de las personas preparadas para la venida de Cristo por el triple mensaje de Apocalipsis 14? ¿Cómo se muestra que el primer mensaje es un llamado a guardar los mandamientos de Dios? ¿Qué mandamiento enfatizó a Dios como el Creador? ¿De qué manera la observancia universal del sábado habría preservado al mundo de la idolatría y el ateísmo? [</w:t>
      </w:r>
      <w:r w:rsidR="005E3954">
        <w:rPr>
          <w:rFonts w:ascii="Times New Roman" w:eastAsia="Times New Roman" w:hAnsi="Times New Roman" w:cs="Times New Roman"/>
          <w:kern w:val="0"/>
          <w:sz w:val="24"/>
          <w:szCs w:val="24"/>
          <w:lang w:eastAsia="es-ES"/>
          <w14:ligatures w14:val="none"/>
        </w:rPr>
        <w:t>431.2-433:2</w:t>
      </w:r>
      <w:r w:rsidRPr="00D443BD">
        <w:rPr>
          <w:rFonts w:ascii="Times New Roman" w:eastAsia="Times New Roman" w:hAnsi="Times New Roman" w:cs="Times New Roman"/>
          <w:kern w:val="0"/>
          <w:sz w:val="24"/>
          <w:szCs w:val="24"/>
          <w:lang w:eastAsia="es-ES"/>
          <w14:ligatures w14:val="none"/>
        </w:rPr>
        <w:t>] </w:t>
      </w:r>
    </w:p>
    <w:p w14:paraId="1E880683"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246CF4E8" w14:textId="572AE2A7"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¿Qué simboliza el dragón de Apocalipsis 12? ¿La bestia parecida a un leopardo del capítulo 13? ¿En qué momento se presenta la bestia parecida a un cordero? ¿En qué </w:t>
      </w:r>
      <w:proofErr w:type="gramStart"/>
      <w:r w:rsidRPr="00D443BD">
        <w:rPr>
          <w:rFonts w:ascii="Times New Roman" w:eastAsia="Times New Roman" w:hAnsi="Times New Roman" w:cs="Times New Roman"/>
          <w:kern w:val="0"/>
          <w:sz w:val="24"/>
          <w:szCs w:val="24"/>
          <w:lang w:eastAsia="es-ES"/>
          <w14:ligatures w14:val="none"/>
        </w:rPr>
        <w:t>dos rasgos difiere</w:t>
      </w:r>
      <w:proofErr w:type="gramEnd"/>
      <w:r w:rsidRPr="00D443BD">
        <w:rPr>
          <w:rFonts w:ascii="Times New Roman" w:eastAsia="Times New Roman" w:hAnsi="Times New Roman" w:cs="Times New Roman"/>
          <w:kern w:val="0"/>
          <w:sz w:val="24"/>
          <w:szCs w:val="24"/>
          <w:lang w:eastAsia="es-ES"/>
          <w14:ligatures w14:val="none"/>
        </w:rPr>
        <w:t xml:space="preserve"> este último de los que le precedieron, y de las bestias vistas por Daniel? [</w:t>
      </w:r>
      <w:r w:rsidR="00E066BB">
        <w:rPr>
          <w:rFonts w:ascii="Times New Roman" w:eastAsia="Times New Roman" w:hAnsi="Times New Roman" w:cs="Times New Roman"/>
          <w:kern w:val="0"/>
          <w:sz w:val="24"/>
          <w:szCs w:val="24"/>
          <w:lang w:eastAsia="es-ES"/>
          <w14:ligatures w14:val="none"/>
        </w:rPr>
        <w:t>434:2-435:2</w:t>
      </w:r>
      <w:r w:rsidRPr="00D443BD">
        <w:rPr>
          <w:rFonts w:ascii="Times New Roman" w:eastAsia="Times New Roman" w:hAnsi="Times New Roman" w:cs="Times New Roman"/>
          <w:kern w:val="0"/>
          <w:sz w:val="24"/>
          <w:szCs w:val="24"/>
          <w:lang w:eastAsia="es-ES"/>
          <w14:ligatures w14:val="none"/>
        </w:rPr>
        <w:t>] </w:t>
      </w:r>
    </w:p>
    <w:p w14:paraId="1F5F7505"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3E869B05" w14:textId="77777777" w:rsidR="00DA7B3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¿Cómo se indica a los Estados Unidos por</w:t>
      </w:r>
    </w:p>
    <w:p w14:paraId="0EE01E3E" w14:textId="77777777" w:rsidR="00DA7B3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la hora, </w:t>
      </w:r>
    </w:p>
    <w:p w14:paraId="3EF501FA" w14:textId="77777777" w:rsidR="00DA7B3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la forma de su surgimiento, </w:t>
      </w:r>
    </w:p>
    <w:p w14:paraId="055C2791" w14:textId="77777777" w:rsidR="00DA7B3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su ubicación, </w:t>
      </w:r>
    </w:p>
    <w:p w14:paraId="54246CA3" w14:textId="4CB1DCD5"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los dos cuernos? [</w:t>
      </w:r>
      <w:r w:rsidR="00DA7B34">
        <w:rPr>
          <w:rFonts w:ascii="Times New Roman" w:eastAsia="Times New Roman" w:hAnsi="Times New Roman" w:cs="Times New Roman"/>
          <w:kern w:val="0"/>
          <w:sz w:val="24"/>
          <w:szCs w:val="24"/>
          <w:lang w:eastAsia="es-ES"/>
          <w14:ligatures w14:val="none"/>
        </w:rPr>
        <w:t>435:3-436:1</w:t>
      </w:r>
      <w:r w:rsidRPr="00D443BD">
        <w:rPr>
          <w:rFonts w:ascii="Times New Roman" w:eastAsia="Times New Roman" w:hAnsi="Times New Roman" w:cs="Times New Roman"/>
          <w:kern w:val="0"/>
          <w:sz w:val="24"/>
          <w:szCs w:val="24"/>
          <w:lang w:eastAsia="es-ES"/>
          <w14:ligatures w14:val="none"/>
        </w:rPr>
        <w:t>] </w:t>
      </w:r>
    </w:p>
    <w:p w14:paraId="0884013F"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1C55FBB0" w14:textId="49B43AF3"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¿Qué diferencia notable se ve entre la apariencia de la bestia tal como se la vio subir, y en sus declaraciones posteriores? ¿Qué implica entonces el papel de los Estados Unidos en los últimos días? Compárese con Apocalipsis 5:12 y 12:9. [</w:t>
      </w:r>
      <w:r w:rsidR="007B428E">
        <w:rPr>
          <w:rFonts w:ascii="Times New Roman" w:eastAsia="Times New Roman" w:hAnsi="Times New Roman" w:cs="Times New Roman"/>
          <w:kern w:val="0"/>
          <w:sz w:val="24"/>
          <w:szCs w:val="24"/>
          <w:lang w:eastAsia="es-ES"/>
          <w14:ligatures w14:val="none"/>
        </w:rPr>
        <w:t>436:2-437:4</w:t>
      </w:r>
      <w:r w:rsidRPr="00D443BD">
        <w:rPr>
          <w:rFonts w:ascii="Times New Roman" w:eastAsia="Times New Roman" w:hAnsi="Times New Roman" w:cs="Times New Roman"/>
          <w:kern w:val="0"/>
          <w:sz w:val="24"/>
          <w:szCs w:val="24"/>
          <w:lang w:eastAsia="es-ES"/>
          <w14:ligatures w14:val="none"/>
        </w:rPr>
        <w:t>] </w:t>
      </w:r>
    </w:p>
    <w:p w14:paraId="45789C97"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3832F33F" w14:textId="3C7589C5"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llevó a la iglesia primitiva a buscar el apoyo del poder secular? ¿Qué iglesia se formó así, y cómo usó el poder secular? [</w:t>
      </w:r>
      <w:r w:rsidR="007B428E">
        <w:rPr>
          <w:rFonts w:ascii="Times New Roman" w:eastAsia="Times New Roman" w:hAnsi="Times New Roman" w:cs="Times New Roman"/>
          <w:kern w:val="0"/>
          <w:sz w:val="24"/>
          <w:szCs w:val="24"/>
          <w:lang w:eastAsia="es-ES"/>
          <w14:ligatures w14:val="none"/>
        </w:rPr>
        <w:t>438:1-3</w:t>
      </w:r>
      <w:r w:rsidRPr="00D443BD">
        <w:rPr>
          <w:rFonts w:ascii="Times New Roman" w:eastAsia="Times New Roman" w:hAnsi="Times New Roman" w:cs="Times New Roman"/>
          <w:kern w:val="0"/>
          <w:sz w:val="24"/>
          <w:szCs w:val="24"/>
          <w:lang w:eastAsia="es-ES"/>
          <w14:ligatures w14:val="none"/>
        </w:rPr>
        <w:t>] </w:t>
      </w:r>
    </w:p>
    <w:p w14:paraId="4C7FD46A"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535133A4" w14:textId="794B9D8F"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¿Qué condiciones tempranas precedieron a la unión de la Iglesia y el Estado? ¿Qué pasajes de las Escrituras indican que condiciones similares en las iglesias de hoy producirán resultados similares? [</w:t>
      </w:r>
      <w:r w:rsidR="008F24A6">
        <w:rPr>
          <w:rFonts w:ascii="Times New Roman" w:eastAsia="Times New Roman" w:hAnsi="Times New Roman" w:cs="Times New Roman"/>
          <w:kern w:val="0"/>
          <w:sz w:val="24"/>
          <w:szCs w:val="24"/>
          <w:lang w:eastAsia="es-ES"/>
          <w14:ligatures w14:val="none"/>
        </w:rPr>
        <w:t>438:3-4</w:t>
      </w:r>
      <w:r w:rsidRPr="00D443BD">
        <w:rPr>
          <w:rFonts w:ascii="Times New Roman" w:eastAsia="Times New Roman" w:hAnsi="Times New Roman" w:cs="Times New Roman"/>
          <w:kern w:val="0"/>
          <w:sz w:val="24"/>
          <w:szCs w:val="24"/>
          <w:lang w:eastAsia="es-ES"/>
          <w14:ligatures w14:val="none"/>
        </w:rPr>
        <w:t>] </w:t>
      </w:r>
    </w:p>
    <w:p w14:paraId="74115316"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33939DA3" w14:textId="56498B51"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9. ¿En qué condiciones pueden unirse las diversas iglesias protestantes para influir en el Estado para que legisle en su favor? Cuando el Estado ceda a sus exigencias, ¿cuál será el resultado? [</w:t>
      </w:r>
      <w:r w:rsidR="009607F7">
        <w:rPr>
          <w:rFonts w:ascii="Times New Roman" w:eastAsia="Times New Roman" w:hAnsi="Times New Roman" w:cs="Times New Roman"/>
          <w:kern w:val="0"/>
          <w:sz w:val="24"/>
          <w:szCs w:val="24"/>
          <w:lang w:eastAsia="es-ES"/>
          <w14:ligatures w14:val="none"/>
        </w:rPr>
        <w:t>439:1-3</w:t>
      </w:r>
      <w:r w:rsidRPr="00D443BD">
        <w:rPr>
          <w:rFonts w:ascii="Times New Roman" w:eastAsia="Times New Roman" w:hAnsi="Times New Roman" w:cs="Times New Roman"/>
          <w:kern w:val="0"/>
          <w:sz w:val="24"/>
          <w:szCs w:val="24"/>
          <w:lang w:eastAsia="es-ES"/>
          <w14:ligatures w14:val="none"/>
        </w:rPr>
        <w:t>] </w:t>
      </w:r>
    </w:p>
    <w:p w14:paraId="1B8BAAED"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395F9287" w14:textId="07BB83DD"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¿Cómo se muestra que el mensaje del tercer ángel es una advertencia en contra de ceder a lo que ha de ser exigido por la "bestia" o su "imagen"? ¿Cómo es evidente que esta exigencia es algo contrario a los mandamientos de Dios? [</w:t>
      </w:r>
      <w:r w:rsidR="00FA6F9F">
        <w:rPr>
          <w:rFonts w:ascii="Times New Roman" w:eastAsia="Times New Roman" w:hAnsi="Times New Roman" w:cs="Times New Roman"/>
          <w:kern w:val="0"/>
          <w:sz w:val="24"/>
          <w:szCs w:val="24"/>
          <w:lang w:eastAsia="es-ES"/>
          <w14:ligatures w14:val="none"/>
        </w:rPr>
        <w:t>439:4-440:2</w:t>
      </w:r>
      <w:r w:rsidRPr="00D443BD">
        <w:rPr>
          <w:rFonts w:ascii="Times New Roman" w:eastAsia="Times New Roman" w:hAnsi="Times New Roman" w:cs="Times New Roman"/>
          <w:kern w:val="0"/>
          <w:sz w:val="24"/>
          <w:szCs w:val="24"/>
          <w:lang w:eastAsia="es-ES"/>
          <w14:ligatures w14:val="none"/>
        </w:rPr>
        <w:t>] </w:t>
      </w:r>
    </w:p>
    <w:p w14:paraId="689CAEA9"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4492A12B" w14:textId="4C9EBDEB"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¿Qué mandamiento ha sido cambiado intencional y deliberadamente? A la luz del primer mensaje, ¿por qué es de vital importancia este mandamiento? [</w:t>
      </w:r>
      <w:r w:rsidR="005F5A67">
        <w:rPr>
          <w:rFonts w:ascii="Times New Roman" w:eastAsia="Times New Roman" w:hAnsi="Times New Roman" w:cs="Times New Roman"/>
          <w:kern w:val="0"/>
          <w:sz w:val="24"/>
          <w:szCs w:val="24"/>
          <w:lang w:eastAsia="es-ES"/>
          <w14:ligatures w14:val="none"/>
        </w:rPr>
        <w:t>440:2-4</w:t>
      </w:r>
      <w:r w:rsidRPr="00D443BD">
        <w:rPr>
          <w:rFonts w:ascii="Times New Roman" w:eastAsia="Times New Roman" w:hAnsi="Times New Roman" w:cs="Times New Roman"/>
          <w:kern w:val="0"/>
          <w:sz w:val="24"/>
          <w:szCs w:val="24"/>
          <w:lang w:eastAsia="es-ES"/>
          <w14:ligatures w14:val="none"/>
        </w:rPr>
        <w:t>] </w:t>
      </w:r>
    </w:p>
    <w:p w14:paraId="02DBE417"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06C19AB9" w14:textId="1FE2D361" w:rsidR="0018324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¿Qué palabras de Cristo refutan la afirmación de que Él cambió el sábado? ¿Cuál es la afirmación de la Iglesia Católica con respecto al cambio, y cómo ven sus miembros la aceptación protestante de ese cambio? [</w:t>
      </w:r>
      <w:r w:rsidR="00222B60">
        <w:rPr>
          <w:rFonts w:ascii="Times New Roman" w:eastAsia="Times New Roman" w:hAnsi="Times New Roman" w:cs="Times New Roman"/>
          <w:kern w:val="0"/>
          <w:sz w:val="24"/>
          <w:szCs w:val="24"/>
          <w:lang w:eastAsia="es-ES"/>
          <w14:ligatures w14:val="none"/>
        </w:rPr>
        <w:t>441:1-442:4</w:t>
      </w:r>
      <w:r w:rsidRPr="00D443BD">
        <w:rPr>
          <w:rFonts w:ascii="Times New Roman" w:eastAsia="Times New Roman" w:hAnsi="Times New Roman" w:cs="Times New Roman"/>
          <w:kern w:val="0"/>
          <w:sz w:val="24"/>
          <w:szCs w:val="24"/>
          <w:lang w:eastAsia="es-ES"/>
          <w14:ligatures w14:val="none"/>
        </w:rPr>
        <w:t>] </w:t>
      </w:r>
    </w:p>
    <w:p w14:paraId="1A55FF79" w14:textId="77777777" w:rsidR="00183244" w:rsidRDefault="00183244" w:rsidP="00D443BD">
      <w:pPr>
        <w:spacing w:after="0" w:line="240" w:lineRule="auto"/>
        <w:rPr>
          <w:rFonts w:ascii="Times New Roman" w:eastAsia="Times New Roman" w:hAnsi="Times New Roman" w:cs="Times New Roman"/>
          <w:kern w:val="0"/>
          <w:sz w:val="24"/>
          <w:szCs w:val="24"/>
          <w:lang w:eastAsia="es-ES"/>
          <w14:ligatures w14:val="none"/>
        </w:rPr>
      </w:pPr>
    </w:p>
    <w:p w14:paraId="231E2F29" w14:textId="73A00E55"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¿Hasta qué tiempo y bajo qué circunstancias recibirán los hombres "la marca de la bestia"? ¿Puede haber una posición neutral en el tema final? [</w:t>
      </w:r>
      <w:r w:rsidR="00222B60">
        <w:rPr>
          <w:rFonts w:ascii="Times New Roman" w:eastAsia="Times New Roman" w:hAnsi="Times New Roman" w:cs="Times New Roman"/>
          <w:kern w:val="0"/>
          <w:sz w:val="24"/>
          <w:szCs w:val="24"/>
          <w:lang w:eastAsia="es-ES"/>
          <w14:ligatures w14:val="none"/>
        </w:rPr>
        <w:t>443.1-3</w:t>
      </w:r>
      <w:r w:rsidRPr="00D443BD">
        <w:rPr>
          <w:rFonts w:ascii="Times New Roman" w:eastAsia="Times New Roman" w:hAnsi="Times New Roman" w:cs="Times New Roman"/>
          <w:kern w:val="0"/>
          <w:sz w:val="24"/>
          <w:szCs w:val="24"/>
          <w:lang w:eastAsia="es-ES"/>
          <w14:ligatures w14:val="none"/>
        </w:rPr>
        <w:t>]</w:t>
      </w:r>
    </w:p>
    <w:p w14:paraId="58040A17" w14:textId="68819598"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2</w:t>
      </w:r>
      <w:r w:rsidR="000251F2">
        <w:rPr>
          <w:rFonts w:ascii="Times New Roman" w:eastAsia="Times New Roman" w:hAnsi="Times New Roman" w:cs="Times New Roman"/>
          <w:b/>
          <w:bCs/>
          <w:kern w:val="0"/>
          <w:sz w:val="27"/>
          <w:szCs w:val="27"/>
          <w:lang w:eastAsia="es-ES"/>
          <w14:ligatures w14:val="none"/>
        </w:rPr>
        <w:t>7</w:t>
      </w:r>
      <w:r w:rsidRPr="00D443BD">
        <w:rPr>
          <w:rFonts w:ascii="Times New Roman" w:eastAsia="Times New Roman" w:hAnsi="Times New Roman" w:cs="Times New Roman"/>
          <w:b/>
          <w:bCs/>
          <w:kern w:val="0"/>
          <w:sz w:val="27"/>
          <w:szCs w:val="27"/>
          <w:lang w:eastAsia="es-ES"/>
          <w14:ligatures w14:val="none"/>
        </w:rPr>
        <w:t xml:space="preserve"> — Una obra de reforma</w:t>
      </w:r>
    </w:p>
    <w:p w14:paraId="15ADCE32" w14:textId="192B5642" w:rsidR="0033526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¿Qué profecía de Isaías promete una bendición sobre los gentiles que guardan el sábado? ¿Cómo muestra el contexto que se aplica en los últimos días? [</w:t>
      </w:r>
      <w:r w:rsidR="00BF3767">
        <w:rPr>
          <w:rFonts w:ascii="Times New Roman" w:eastAsia="Times New Roman" w:hAnsi="Times New Roman" w:cs="Times New Roman"/>
          <w:kern w:val="0"/>
          <w:sz w:val="24"/>
          <w:szCs w:val="24"/>
          <w:lang w:eastAsia="es-ES"/>
          <w14:ligatures w14:val="none"/>
        </w:rPr>
        <w:t>445:1-2</w:t>
      </w:r>
      <w:r w:rsidRPr="00D443BD">
        <w:rPr>
          <w:rFonts w:ascii="Times New Roman" w:eastAsia="Times New Roman" w:hAnsi="Times New Roman" w:cs="Times New Roman"/>
          <w:kern w:val="0"/>
          <w:sz w:val="24"/>
          <w:szCs w:val="24"/>
          <w:lang w:eastAsia="es-ES"/>
          <w14:ligatures w14:val="none"/>
        </w:rPr>
        <w:t>] </w:t>
      </w:r>
    </w:p>
    <w:p w14:paraId="77E3C08B" w14:textId="77777777" w:rsidR="00335266" w:rsidRDefault="00335266" w:rsidP="00D443BD">
      <w:pPr>
        <w:spacing w:after="0" w:line="240" w:lineRule="auto"/>
        <w:rPr>
          <w:rFonts w:ascii="Times New Roman" w:eastAsia="Times New Roman" w:hAnsi="Times New Roman" w:cs="Times New Roman"/>
          <w:kern w:val="0"/>
          <w:sz w:val="24"/>
          <w:szCs w:val="24"/>
          <w:lang w:eastAsia="es-ES"/>
          <w14:ligatures w14:val="none"/>
        </w:rPr>
      </w:pPr>
    </w:p>
    <w:p w14:paraId="7FBE0853" w14:textId="034C9B7A" w:rsidR="0033526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¿Cómo se ha de sellar la ley entre los discípulos de Dios, como preparación para buscarlo? (Isaías 8:17) [</w:t>
      </w:r>
      <w:r w:rsidR="000718D0">
        <w:rPr>
          <w:rFonts w:ascii="Times New Roman" w:eastAsia="Times New Roman" w:hAnsi="Times New Roman" w:cs="Times New Roman"/>
          <w:kern w:val="0"/>
          <w:sz w:val="24"/>
          <w:szCs w:val="24"/>
          <w:lang w:eastAsia="es-ES"/>
          <w14:ligatures w14:val="none"/>
        </w:rPr>
        <w:t>446:1-2</w:t>
      </w:r>
      <w:r w:rsidRPr="00D443BD">
        <w:rPr>
          <w:rFonts w:ascii="Times New Roman" w:eastAsia="Times New Roman" w:hAnsi="Times New Roman" w:cs="Times New Roman"/>
          <w:kern w:val="0"/>
          <w:sz w:val="24"/>
          <w:szCs w:val="24"/>
          <w:lang w:eastAsia="es-ES"/>
          <w14:ligatures w14:val="none"/>
        </w:rPr>
        <w:t xml:space="preserve">] </w:t>
      </w:r>
    </w:p>
    <w:p w14:paraId="4C47D375" w14:textId="77777777" w:rsidR="00335266" w:rsidRDefault="00335266" w:rsidP="00D443BD">
      <w:pPr>
        <w:spacing w:after="0" w:line="240" w:lineRule="auto"/>
        <w:rPr>
          <w:rFonts w:ascii="Times New Roman" w:eastAsia="Times New Roman" w:hAnsi="Times New Roman" w:cs="Times New Roman"/>
          <w:kern w:val="0"/>
          <w:sz w:val="24"/>
          <w:szCs w:val="24"/>
          <w:lang w:eastAsia="es-ES"/>
          <w14:ligatures w14:val="none"/>
        </w:rPr>
      </w:pPr>
    </w:p>
    <w:p w14:paraId="5084DF02" w14:textId="4987B1DC" w:rsidR="0033526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¿Dónde reprende el profeta Isaías al pueblo de Dios por abandonar Su ordenanza? ¿Cómo se define esa ordenanza? ¿Qué bendición se pronuncia sobre los que la restauran? [</w:t>
      </w:r>
      <w:r w:rsidR="00965461">
        <w:rPr>
          <w:rFonts w:ascii="Times New Roman" w:eastAsia="Times New Roman" w:hAnsi="Times New Roman" w:cs="Times New Roman"/>
          <w:kern w:val="0"/>
          <w:sz w:val="24"/>
          <w:szCs w:val="24"/>
          <w:lang w:eastAsia="es-ES"/>
          <w14:ligatures w14:val="none"/>
        </w:rPr>
        <w:t>446:3-4</w:t>
      </w:r>
      <w:r w:rsidRPr="00D443BD">
        <w:rPr>
          <w:rFonts w:ascii="Times New Roman" w:eastAsia="Times New Roman" w:hAnsi="Times New Roman" w:cs="Times New Roman"/>
          <w:kern w:val="0"/>
          <w:sz w:val="24"/>
          <w:szCs w:val="24"/>
          <w:lang w:eastAsia="es-ES"/>
          <w14:ligatures w14:val="none"/>
        </w:rPr>
        <w:t>] </w:t>
      </w:r>
    </w:p>
    <w:p w14:paraId="18438628" w14:textId="77777777" w:rsidR="00335266" w:rsidRDefault="00335266" w:rsidP="00D443BD">
      <w:pPr>
        <w:spacing w:after="0" w:line="240" w:lineRule="auto"/>
        <w:rPr>
          <w:rFonts w:ascii="Times New Roman" w:eastAsia="Times New Roman" w:hAnsi="Times New Roman" w:cs="Times New Roman"/>
          <w:kern w:val="0"/>
          <w:sz w:val="24"/>
          <w:szCs w:val="24"/>
          <w:lang w:eastAsia="es-ES"/>
          <w14:ligatures w14:val="none"/>
        </w:rPr>
      </w:pPr>
    </w:p>
    <w:p w14:paraId="18D6F729" w14:textId="2512CF44" w:rsidR="0033526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¿Ha habido alguna vez un tiempo en que no hubiera observadores del sábado en la tierra? ¿Cuál ha sido su suerte con frecuencia? [</w:t>
      </w:r>
      <w:r w:rsidR="00CE0B7D">
        <w:rPr>
          <w:rFonts w:ascii="Times New Roman" w:eastAsia="Times New Roman" w:hAnsi="Times New Roman" w:cs="Times New Roman"/>
          <w:kern w:val="0"/>
          <w:sz w:val="24"/>
          <w:szCs w:val="24"/>
          <w:lang w:eastAsia="es-ES"/>
          <w14:ligatures w14:val="none"/>
        </w:rPr>
        <w:t>447:1-2</w:t>
      </w:r>
      <w:r w:rsidRPr="00D443BD">
        <w:rPr>
          <w:rFonts w:ascii="Times New Roman" w:eastAsia="Times New Roman" w:hAnsi="Times New Roman" w:cs="Times New Roman"/>
          <w:kern w:val="0"/>
          <w:sz w:val="24"/>
          <w:szCs w:val="24"/>
          <w:lang w:eastAsia="es-ES"/>
          <w14:ligatures w14:val="none"/>
        </w:rPr>
        <w:t>] </w:t>
      </w:r>
    </w:p>
    <w:p w14:paraId="3B03F6BC" w14:textId="77777777" w:rsidR="00335266" w:rsidRDefault="00335266" w:rsidP="00D443BD">
      <w:pPr>
        <w:spacing w:after="0" w:line="240" w:lineRule="auto"/>
        <w:rPr>
          <w:rFonts w:ascii="Times New Roman" w:eastAsia="Times New Roman" w:hAnsi="Times New Roman" w:cs="Times New Roman"/>
          <w:kern w:val="0"/>
          <w:sz w:val="24"/>
          <w:szCs w:val="24"/>
          <w:lang w:eastAsia="es-ES"/>
          <w14:ligatures w14:val="none"/>
        </w:rPr>
      </w:pPr>
    </w:p>
    <w:p w14:paraId="5E2F9205" w14:textId="43574529" w:rsidR="0033526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Cuando los heraldos de la reforma del sábado presentaron el tema, ¿qué dos objeciones comunes planteó el pueblo? [</w:t>
      </w:r>
      <w:r w:rsidR="00A86FE9">
        <w:rPr>
          <w:rFonts w:ascii="Times New Roman" w:eastAsia="Times New Roman" w:hAnsi="Times New Roman" w:cs="Times New Roman"/>
          <w:kern w:val="0"/>
          <w:sz w:val="24"/>
          <w:szCs w:val="24"/>
          <w:lang w:eastAsia="es-ES"/>
          <w14:ligatures w14:val="none"/>
        </w:rPr>
        <w:t>447:4-448:2</w:t>
      </w:r>
      <w:r w:rsidRPr="00D443BD">
        <w:rPr>
          <w:rFonts w:ascii="Times New Roman" w:eastAsia="Times New Roman" w:hAnsi="Times New Roman" w:cs="Times New Roman"/>
          <w:kern w:val="0"/>
          <w:sz w:val="24"/>
          <w:szCs w:val="24"/>
          <w:lang w:eastAsia="es-ES"/>
          <w14:ligatures w14:val="none"/>
        </w:rPr>
        <w:t>]</w:t>
      </w:r>
    </w:p>
    <w:p w14:paraId="78290513" w14:textId="77777777" w:rsidR="00335266" w:rsidRDefault="00335266" w:rsidP="00D443BD">
      <w:pPr>
        <w:spacing w:after="0" w:line="240" w:lineRule="auto"/>
        <w:rPr>
          <w:rFonts w:ascii="Times New Roman" w:eastAsia="Times New Roman" w:hAnsi="Times New Roman" w:cs="Times New Roman"/>
          <w:kern w:val="0"/>
          <w:sz w:val="24"/>
          <w:szCs w:val="24"/>
          <w:lang w:eastAsia="es-ES"/>
          <w14:ligatures w14:val="none"/>
        </w:rPr>
      </w:pPr>
    </w:p>
    <w:p w14:paraId="11C2B578" w14:textId="1BC76B76" w:rsidR="0033526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¿Cómo involucró el rechazo general de la luz en el santuario al cuerpo adventista en la fijación del tiempo? ¿De qué manera el establecimiento de un tiempo definido se adapta a los propósitos de Satanás? [</w:t>
      </w:r>
      <w:r w:rsidR="00F75A26">
        <w:rPr>
          <w:rFonts w:ascii="Times New Roman" w:eastAsia="Times New Roman" w:hAnsi="Times New Roman" w:cs="Times New Roman"/>
          <w:kern w:val="0"/>
          <w:sz w:val="24"/>
          <w:szCs w:val="24"/>
          <w:lang w:eastAsia="es-ES"/>
          <w14:ligatures w14:val="none"/>
        </w:rPr>
        <w:t>449:3-450:2</w:t>
      </w:r>
      <w:r w:rsidRPr="00D443BD">
        <w:rPr>
          <w:rFonts w:ascii="Times New Roman" w:eastAsia="Times New Roman" w:hAnsi="Times New Roman" w:cs="Times New Roman"/>
          <w:kern w:val="0"/>
          <w:sz w:val="24"/>
          <w:szCs w:val="24"/>
          <w:lang w:eastAsia="es-ES"/>
          <w14:ligatures w14:val="none"/>
        </w:rPr>
        <w:t>] </w:t>
      </w:r>
    </w:p>
    <w:p w14:paraId="43030DEE" w14:textId="77777777" w:rsidR="00335266" w:rsidRDefault="00335266" w:rsidP="00D443BD">
      <w:pPr>
        <w:spacing w:after="0" w:line="240" w:lineRule="auto"/>
        <w:rPr>
          <w:rFonts w:ascii="Times New Roman" w:eastAsia="Times New Roman" w:hAnsi="Times New Roman" w:cs="Times New Roman"/>
          <w:kern w:val="0"/>
          <w:sz w:val="24"/>
          <w:szCs w:val="24"/>
          <w:lang w:eastAsia="es-ES"/>
          <w14:ligatures w14:val="none"/>
        </w:rPr>
      </w:pPr>
    </w:p>
    <w:p w14:paraId="416DF7B6" w14:textId="1D50450B" w:rsidR="0033526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7. ¿De qué manera fue la experiencia de los adventistas después de 1844 similar a la de Israel en Cades </w:t>
      </w:r>
      <w:proofErr w:type="spellStart"/>
      <w:r w:rsidRPr="00D443BD">
        <w:rPr>
          <w:rFonts w:ascii="Times New Roman" w:eastAsia="Times New Roman" w:hAnsi="Times New Roman" w:cs="Times New Roman"/>
          <w:kern w:val="0"/>
          <w:sz w:val="24"/>
          <w:szCs w:val="24"/>
          <w:lang w:eastAsia="es-ES"/>
          <w14:ligatures w14:val="none"/>
        </w:rPr>
        <w:t>Barnea</w:t>
      </w:r>
      <w:proofErr w:type="spellEnd"/>
      <w:r w:rsidRPr="00D443BD">
        <w:rPr>
          <w:rFonts w:ascii="Times New Roman" w:eastAsia="Times New Roman" w:hAnsi="Times New Roman" w:cs="Times New Roman"/>
          <w:kern w:val="0"/>
          <w:sz w:val="24"/>
          <w:szCs w:val="24"/>
          <w:lang w:eastAsia="es-ES"/>
          <w14:ligatures w14:val="none"/>
        </w:rPr>
        <w:t>? [</w:t>
      </w:r>
      <w:r w:rsidR="008955DF">
        <w:rPr>
          <w:rFonts w:ascii="Times New Roman" w:eastAsia="Times New Roman" w:hAnsi="Times New Roman" w:cs="Times New Roman"/>
          <w:kern w:val="0"/>
          <w:sz w:val="24"/>
          <w:szCs w:val="24"/>
          <w:lang w:eastAsia="es-ES"/>
          <w14:ligatures w14:val="none"/>
        </w:rPr>
        <w:t>451:1-2</w:t>
      </w:r>
      <w:r w:rsidRPr="00D443BD">
        <w:rPr>
          <w:rFonts w:ascii="Times New Roman" w:eastAsia="Times New Roman" w:hAnsi="Times New Roman" w:cs="Times New Roman"/>
          <w:kern w:val="0"/>
          <w:sz w:val="24"/>
          <w:szCs w:val="24"/>
          <w:lang w:eastAsia="es-ES"/>
          <w14:ligatures w14:val="none"/>
        </w:rPr>
        <w:t>] </w:t>
      </w:r>
    </w:p>
    <w:p w14:paraId="467AEA61" w14:textId="77777777" w:rsidR="00335266" w:rsidRDefault="00335266" w:rsidP="00D443BD">
      <w:pPr>
        <w:spacing w:after="0" w:line="240" w:lineRule="auto"/>
        <w:rPr>
          <w:rFonts w:ascii="Times New Roman" w:eastAsia="Times New Roman" w:hAnsi="Times New Roman" w:cs="Times New Roman"/>
          <w:kern w:val="0"/>
          <w:sz w:val="24"/>
          <w:szCs w:val="24"/>
          <w:lang w:eastAsia="es-ES"/>
          <w14:ligatures w14:val="none"/>
        </w:rPr>
      </w:pPr>
    </w:p>
    <w:p w14:paraId="329363EF" w14:textId="1FDAB3F3" w:rsidR="0033526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¿A qué clímax llevarán el espíritu de intolerancia los opositores de la verdad impopular? ¿Es la oposición o la persecución una excusa para retener el mensaje de Dios? [</w:t>
      </w:r>
      <w:r w:rsidR="00C07953">
        <w:rPr>
          <w:rFonts w:ascii="Times New Roman" w:eastAsia="Times New Roman" w:hAnsi="Times New Roman" w:cs="Times New Roman"/>
          <w:kern w:val="0"/>
          <w:sz w:val="24"/>
          <w:szCs w:val="24"/>
          <w:lang w:eastAsia="es-ES"/>
          <w14:ligatures w14:val="none"/>
        </w:rPr>
        <w:t>451:3-452.2</w:t>
      </w:r>
      <w:r w:rsidRPr="00D443BD">
        <w:rPr>
          <w:rFonts w:ascii="Times New Roman" w:eastAsia="Times New Roman" w:hAnsi="Times New Roman" w:cs="Times New Roman"/>
          <w:kern w:val="0"/>
          <w:sz w:val="24"/>
          <w:szCs w:val="24"/>
          <w:lang w:eastAsia="es-ES"/>
          <w14:ligatures w14:val="none"/>
        </w:rPr>
        <w:t>] </w:t>
      </w:r>
    </w:p>
    <w:p w14:paraId="184743C7" w14:textId="77777777" w:rsidR="00335266" w:rsidRDefault="00335266" w:rsidP="00D443BD">
      <w:pPr>
        <w:spacing w:after="0" w:line="240" w:lineRule="auto"/>
        <w:rPr>
          <w:rFonts w:ascii="Times New Roman" w:eastAsia="Times New Roman" w:hAnsi="Times New Roman" w:cs="Times New Roman"/>
          <w:kern w:val="0"/>
          <w:sz w:val="24"/>
          <w:szCs w:val="24"/>
          <w:lang w:eastAsia="es-ES"/>
          <w14:ligatures w14:val="none"/>
        </w:rPr>
      </w:pPr>
    </w:p>
    <w:p w14:paraId="73777B38" w14:textId="109D0017" w:rsidR="0033526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¿Cuántos son llamados a las solemnes responsabilidades de centinelas? ¿Cuál es el único argumento irrefutable contra la verdad? [</w:t>
      </w:r>
      <w:r w:rsidR="009D2509">
        <w:rPr>
          <w:rFonts w:ascii="Times New Roman" w:eastAsia="Times New Roman" w:hAnsi="Times New Roman" w:cs="Times New Roman"/>
          <w:kern w:val="0"/>
          <w:sz w:val="24"/>
          <w:szCs w:val="24"/>
          <w:lang w:eastAsia="es-ES"/>
          <w14:ligatures w14:val="none"/>
        </w:rPr>
        <w:t>452.3-453:2</w:t>
      </w:r>
      <w:r w:rsidRPr="00D443BD">
        <w:rPr>
          <w:rFonts w:ascii="Times New Roman" w:eastAsia="Times New Roman" w:hAnsi="Times New Roman" w:cs="Times New Roman"/>
          <w:kern w:val="0"/>
          <w:sz w:val="24"/>
          <w:szCs w:val="24"/>
          <w:lang w:eastAsia="es-ES"/>
          <w14:ligatures w14:val="none"/>
        </w:rPr>
        <w:t xml:space="preserve">] </w:t>
      </w:r>
    </w:p>
    <w:p w14:paraId="3E80EBA2" w14:textId="77777777" w:rsidR="00335266" w:rsidRDefault="00335266" w:rsidP="00D443BD">
      <w:pPr>
        <w:spacing w:after="0" w:line="240" w:lineRule="auto"/>
        <w:rPr>
          <w:rFonts w:ascii="Times New Roman" w:eastAsia="Times New Roman" w:hAnsi="Times New Roman" w:cs="Times New Roman"/>
          <w:kern w:val="0"/>
          <w:sz w:val="24"/>
          <w:szCs w:val="24"/>
          <w:lang w:eastAsia="es-ES"/>
          <w14:ligatures w14:val="none"/>
        </w:rPr>
      </w:pPr>
    </w:p>
    <w:p w14:paraId="2E03F829" w14:textId="49BEF9C6" w:rsidR="00D443B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10. Memorice Isaías 51:7, 8.</w:t>
      </w:r>
    </w:p>
    <w:p w14:paraId="695414A2" w14:textId="563A1277" w:rsidR="00D443BD" w:rsidRPr="00EE0B86"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2</w:t>
      </w:r>
      <w:r w:rsidR="000251F2">
        <w:rPr>
          <w:rFonts w:ascii="Times New Roman" w:eastAsia="Times New Roman" w:hAnsi="Times New Roman" w:cs="Times New Roman"/>
          <w:b/>
          <w:bCs/>
          <w:kern w:val="0"/>
          <w:sz w:val="27"/>
          <w:szCs w:val="27"/>
          <w:lang w:eastAsia="es-ES"/>
          <w14:ligatures w14:val="none"/>
        </w:rPr>
        <w:t>8</w:t>
      </w:r>
      <w:r w:rsidRPr="00D443BD">
        <w:rPr>
          <w:rFonts w:ascii="Times New Roman" w:eastAsia="Times New Roman" w:hAnsi="Times New Roman" w:cs="Times New Roman"/>
          <w:b/>
          <w:bCs/>
          <w:kern w:val="0"/>
          <w:sz w:val="27"/>
          <w:szCs w:val="27"/>
          <w:lang w:eastAsia="es-ES"/>
          <w14:ligatures w14:val="none"/>
        </w:rPr>
        <w:t xml:space="preserve"> </w:t>
      </w:r>
      <w:r w:rsidR="000251F2">
        <w:rPr>
          <w:rFonts w:ascii="Times New Roman" w:eastAsia="Times New Roman" w:hAnsi="Times New Roman" w:cs="Times New Roman"/>
          <w:b/>
          <w:bCs/>
          <w:kern w:val="0"/>
          <w:sz w:val="27"/>
          <w:szCs w:val="27"/>
          <w:lang w:eastAsia="es-ES"/>
          <w14:ligatures w14:val="none"/>
        </w:rPr>
        <w:t>–</w:t>
      </w:r>
      <w:r w:rsidRPr="00D443BD">
        <w:rPr>
          <w:rFonts w:ascii="Times New Roman" w:eastAsia="Times New Roman" w:hAnsi="Times New Roman" w:cs="Times New Roman"/>
          <w:b/>
          <w:bCs/>
          <w:kern w:val="0"/>
          <w:sz w:val="27"/>
          <w:szCs w:val="27"/>
          <w:lang w:eastAsia="es-ES"/>
          <w14:ligatures w14:val="none"/>
        </w:rPr>
        <w:t xml:space="preserve"> </w:t>
      </w:r>
      <w:r w:rsidR="000251F2">
        <w:rPr>
          <w:rFonts w:ascii="Times New Roman" w:eastAsia="Times New Roman" w:hAnsi="Times New Roman" w:cs="Times New Roman"/>
          <w:b/>
          <w:bCs/>
          <w:kern w:val="0"/>
          <w:sz w:val="27"/>
          <w:szCs w:val="27"/>
          <w:lang w:eastAsia="es-ES"/>
          <w14:ligatures w14:val="none"/>
        </w:rPr>
        <w:t>La verdadera conversión es esencial</w:t>
      </w:r>
    </w:p>
    <w:p w14:paraId="70111961" w14:textId="07114D8C"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¿Qué señales de verdadera conversión han seguido siempre a la predicación fiel de la palabra de Dios? [</w:t>
      </w:r>
      <w:r w:rsidR="00A84B57">
        <w:rPr>
          <w:rFonts w:ascii="Times New Roman" w:eastAsia="Times New Roman" w:hAnsi="Times New Roman" w:cs="Times New Roman"/>
          <w:kern w:val="0"/>
          <w:sz w:val="24"/>
          <w:szCs w:val="24"/>
          <w:lang w:eastAsia="es-ES"/>
          <w14:ligatures w14:val="none"/>
        </w:rPr>
        <w:t>455</w:t>
      </w:r>
      <w:r w:rsidRPr="00D443BD">
        <w:rPr>
          <w:rFonts w:ascii="Times New Roman" w:eastAsia="Times New Roman" w:hAnsi="Times New Roman" w:cs="Times New Roman"/>
          <w:kern w:val="0"/>
          <w:sz w:val="24"/>
          <w:szCs w:val="24"/>
          <w:lang w:eastAsia="es-ES"/>
          <w14:ligatures w14:val="none"/>
        </w:rPr>
        <w:t>:1-5</w:t>
      </w:r>
      <w:r w:rsidR="00A84B57">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8:</w:t>
      </w:r>
      <w:r w:rsidR="00A84B57">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 </w:t>
      </w:r>
    </w:p>
    <w:p w14:paraId="4B8D46DF"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3097536A" w14:textId="659B9083"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¿Cómo se contrastan los avivamientos populares con los genuinos avivamientos espirituales, en cuanto a (1) la naturaleza de las apelaciones hechas; (2) resulta en la vida de los conversos; (3) ¿Permanencia de la obra de la gracia? [</w:t>
      </w:r>
      <w:r w:rsidR="00525B97">
        <w:rPr>
          <w:rFonts w:ascii="Times New Roman" w:eastAsia="Times New Roman" w:hAnsi="Times New Roman" w:cs="Times New Roman"/>
          <w:kern w:val="0"/>
          <w:sz w:val="24"/>
          <w:szCs w:val="24"/>
          <w:lang w:eastAsia="es-ES"/>
          <w14:ligatures w14:val="none"/>
        </w:rPr>
        <w:t>457:2-4</w:t>
      </w:r>
      <w:r w:rsidRPr="00D443BD">
        <w:rPr>
          <w:rFonts w:ascii="Times New Roman" w:eastAsia="Times New Roman" w:hAnsi="Times New Roman" w:cs="Times New Roman"/>
          <w:kern w:val="0"/>
          <w:sz w:val="24"/>
          <w:szCs w:val="24"/>
          <w:lang w:eastAsia="es-ES"/>
          <w14:ligatures w14:val="none"/>
        </w:rPr>
        <w:t>] </w:t>
      </w:r>
    </w:p>
    <w:p w14:paraId="0122A632"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40DA46E7" w14:textId="392F0737"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Anticipando el prometido avivamiento pentecostal y el poder entre el pueblo de Dios, ¿cómo obra Satanás para engañar a los que entonces serán llamados a salir de Babilonia? [</w:t>
      </w:r>
      <w:r w:rsidR="00525B97">
        <w:rPr>
          <w:rFonts w:ascii="Times New Roman" w:eastAsia="Times New Roman" w:hAnsi="Times New Roman" w:cs="Times New Roman"/>
          <w:kern w:val="0"/>
          <w:sz w:val="24"/>
          <w:szCs w:val="24"/>
          <w:lang w:eastAsia="es-ES"/>
          <w14:ligatures w14:val="none"/>
        </w:rPr>
        <w:t>458</w:t>
      </w:r>
      <w:r w:rsidRPr="00D443BD">
        <w:rPr>
          <w:rFonts w:ascii="Times New Roman" w:eastAsia="Times New Roman" w:hAnsi="Times New Roman" w:cs="Times New Roman"/>
          <w:kern w:val="0"/>
          <w:sz w:val="24"/>
          <w:szCs w:val="24"/>
          <w:lang w:eastAsia="es-ES"/>
          <w14:ligatures w14:val="none"/>
        </w:rPr>
        <w:t>:1] </w:t>
      </w:r>
    </w:p>
    <w:p w14:paraId="50ACD5DC"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22AF8130" w14:textId="19573683"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¿Qué salvaguardia tiene el cristiano contra el engaño por medio de manifestaciones falsas del poder del Espíritu Santo? [</w:t>
      </w:r>
      <w:r w:rsidR="00BA2432">
        <w:rPr>
          <w:rFonts w:ascii="Times New Roman" w:eastAsia="Times New Roman" w:hAnsi="Times New Roman" w:cs="Times New Roman"/>
          <w:kern w:val="0"/>
          <w:sz w:val="24"/>
          <w:szCs w:val="24"/>
          <w:lang w:eastAsia="es-ES"/>
          <w14:ligatures w14:val="none"/>
        </w:rPr>
        <w:t>458</w:t>
      </w:r>
      <w:r w:rsidRPr="00D443BD">
        <w:rPr>
          <w:rFonts w:ascii="Times New Roman" w:eastAsia="Times New Roman" w:hAnsi="Times New Roman" w:cs="Times New Roman"/>
          <w:kern w:val="0"/>
          <w:sz w:val="24"/>
          <w:szCs w:val="24"/>
          <w:lang w:eastAsia="es-ES"/>
          <w14:ligatures w14:val="none"/>
        </w:rPr>
        <w:t>:2] </w:t>
      </w:r>
    </w:p>
    <w:p w14:paraId="7541DD89"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02278AC8" w14:textId="6CE5358C"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enseñanzas populares, pero peligrosas, son responsables de los bajos estándares de piedad debido a los errores con respecto a la verdadera santificación? ¿Qué peligro afín fue reconocido por el profesor Edward Parks? [</w:t>
      </w:r>
      <w:r w:rsidR="00E1581E">
        <w:rPr>
          <w:rFonts w:ascii="Times New Roman" w:eastAsia="Times New Roman" w:hAnsi="Times New Roman" w:cs="Times New Roman"/>
          <w:kern w:val="0"/>
          <w:sz w:val="24"/>
          <w:szCs w:val="24"/>
          <w:lang w:eastAsia="es-ES"/>
          <w14:ligatures w14:val="none"/>
        </w:rPr>
        <w:t>458:3-459:2</w:t>
      </w:r>
      <w:r w:rsidRPr="00D443BD">
        <w:rPr>
          <w:rFonts w:ascii="Times New Roman" w:eastAsia="Times New Roman" w:hAnsi="Times New Roman" w:cs="Times New Roman"/>
          <w:kern w:val="0"/>
          <w:sz w:val="24"/>
          <w:szCs w:val="24"/>
          <w:lang w:eastAsia="es-ES"/>
          <w14:ligatures w14:val="none"/>
        </w:rPr>
        <w:t>] </w:t>
      </w:r>
    </w:p>
    <w:p w14:paraId="24A09BB4"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58F83F2B" w14:textId="7C6B1BE7"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¿Qué pasajes de las Escrituras refutan la enseñanza de que Cristo abolió la ley, o que hay un conflicto entre la ley y el evangelio? [</w:t>
      </w:r>
      <w:r w:rsidR="00F8005E">
        <w:rPr>
          <w:rFonts w:ascii="Times New Roman" w:eastAsia="Times New Roman" w:hAnsi="Times New Roman" w:cs="Times New Roman"/>
          <w:kern w:val="0"/>
          <w:sz w:val="24"/>
          <w:szCs w:val="24"/>
          <w:lang w:eastAsia="es-ES"/>
          <w14:ligatures w14:val="none"/>
        </w:rPr>
        <w:t>459:3-460:3</w:t>
      </w:r>
      <w:r w:rsidRPr="00D443BD">
        <w:rPr>
          <w:rFonts w:ascii="Times New Roman" w:eastAsia="Times New Roman" w:hAnsi="Times New Roman" w:cs="Times New Roman"/>
          <w:kern w:val="0"/>
          <w:sz w:val="24"/>
          <w:szCs w:val="24"/>
          <w:lang w:eastAsia="es-ES"/>
          <w14:ligatures w14:val="none"/>
        </w:rPr>
        <w:t>] </w:t>
      </w:r>
    </w:p>
    <w:p w14:paraId="726702C0"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07644315" w14:textId="36C5F32A"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cambio ha obrado el pecado en el corazón humano en su actitud hacia la ley de Dios? ¿Qué parte necesaria actúa la ley en la conversión? ¿Cómo complementa el Evangelio lo que la ley no puede hacer? [</w:t>
      </w:r>
      <w:r w:rsidR="00035B75">
        <w:rPr>
          <w:rFonts w:ascii="Times New Roman" w:eastAsia="Times New Roman" w:hAnsi="Times New Roman" w:cs="Times New Roman"/>
          <w:kern w:val="0"/>
          <w:sz w:val="24"/>
          <w:szCs w:val="24"/>
          <w:lang w:eastAsia="es-ES"/>
          <w14:ligatures w14:val="none"/>
        </w:rPr>
        <w:t>460:4-461:2</w:t>
      </w:r>
      <w:r w:rsidRPr="00D443BD">
        <w:rPr>
          <w:rFonts w:ascii="Times New Roman" w:eastAsia="Times New Roman" w:hAnsi="Times New Roman" w:cs="Times New Roman"/>
          <w:kern w:val="0"/>
          <w:sz w:val="24"/>
          <w:szCs w:val="24"/>
          <w:lang w:eastAsia="es-ES"/>
          <w14:ligatures w14:val="none"/>
        </w:rPr>
        <w:t>] </w:t>
      </w:r>
    </w:p>
    <w:p w14:paraId="19F35096"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6502BF42" w14:textId="116FAB1C"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¿Cuál es la causa de muchas conversiones superficiales? [</w:t>
      </w:r>
      <w:r w:rsidR="00D529E8">
        <w:rPr>
          <w:rFonts w:ascii="Times New Roman" w:eastAsia="Times New Roman" w:hAnsi="Times New Roman" w:cs="Times New Roman"/>
          <w:kern w:val="0"/>
          <w:sz w:val="24"/>
          <w:szCs w:val="24"/>
          <w:lang w:eastAsia="es-ES"/>
          <w14:ligatures w14:val="none"/>
        </w:rPr>
        <w:t>523:3</w:t>
      </w:r>
      <w:r w:rsidRPr="00D443BD">
        <w:rPr>
          <w:rFonts w:ascii="Times New Roman" w:eastAsia="Times New Roman" w:hAnsi="Times New Roman" w:cs="Times New Roman"/>
          <w:kern w:val="0"/>
          <w:sz w:val="24"/>
          <w:szCs w:val="24"/>
          <w:lang w:eastAsia="es-ES"/>
          <w14:ligatures w14:val="none"/>
        </w:rPr>
        <w:t>] </w:t>
      </w:r>
    </w:p>
    <w:p w14:paraId="2E760C3F"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56DA3E77" w14:textId="3EC0D299"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Defina la santificación de la Biblia. ¿Estará libre de tentación el santificado? ¿Es instantánea la obra de santificación? ¿En qué se diferencia el espurio de lo que se ve en las vidas de Moisés, Daniel, Job, Isaías y Pablo? [</w:t>
      </w:r>
      <w:r w:rsidR="000E0BAA">
        <w:rPr>
          <w:rFonts w:ascii="Times New Roman" w:eastAsia="Times New Roman" w:hAnsi="Times New Roman" w:cs="Times New Roman"/>
          <w:kern w:val="0"/>
          <w:sz w:val="24"/>
          <w:szCs w:val="24"/>
          <w:lang w:eastAsia="es-ES"/>
          <w14:ligatures w14:val="none"/>
        </w:rPr>
        <w:t>463</w:t>
      </w:r>
      <w:r w:rsidRPr="00D443BD">
        <w:rPr>
          <w:rFonts w:ascii="Times New Roman" w:eastAsia="Times New Roman" w:hAnsi="Times New Roman" w:cs="Times New Roman"/>
          <w:kern w:val="0"/>
          <w:sz w:val="24"/>
          <w:szCs w:val="24"/>
          <w:lang w:eastAsia="es-ES"/>
          <w14:ligatures w14:val="none"/>
        </w:rPr>
        <w:t>:1-</w:t>
      </w:r>
      <w:r w:rsidR="000E0BAA">
        <w:rPr>
          <w:rFonts w:ascii="Times New Roman" w:eastAsia="Times New Roman" w:hAnsi="Times New Roman" w:cs="Times New Roman"/>
          <w:kern w:val="0"/>
          <w:sz w:val="24"/>
          <w:szCs w:val="24"/>
          <w:lang w:eastAsia="es-ES"/>
          <w14:ligatures w14:val="none"/>
        </w:rPr>
        <w:t>464</w:t>
      </w:r>
      <w:r w:rsidRPr="00D443BD">
        <w:rPr>
          <w:rFonts w:ascii="Times New Roman" w:eastAsia="Times New Roman" w:hAnsi="Times New Roman" w:cs="Times New Roman"/>
          <w:kern w:val="0"/>
          <w:sz w:val="24"/>
          <w:szCs w:val="24"/>
          <w:lang w:eastAsia="es-ES"/>
          <w14:ligatures w14:val="none"/>
        </w:rPr>
        <w:t>:</w:t>
      </w:r>
      <w:r w:rsidR="00161A93">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1849C575"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74697512" w14:textId="4F24C187"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¿Qué punto de vista acerca de la relación entre la fe y las obras es presunción? ¿Cuáles son las consecuencias de acariciar el pecado conocido? ¿De qué es una evidencia la afirmación de estar sin pecado? [</w:t>
      </w:r>
      <w:r w:rsidR="002C2F8A">
        <w:rPr>
          <w:rFonts w:ascii="Times New Roman" w:eastAsia="Times New Roman" w:hAnsi="Times New Roman" w:cs="Times New Roman"/>
          <w:kern w:val="0"/>
          <w:sz w:val="24"/>
          <w:szCs w:val="24"/>
          <w:lang w:eastAsia="es-ES"/>
          <w14:ligatures w14:val="none"/>
        </w:rPr>
        <w:t>464:4-465:3</w:t>
      </w:r>
      <w:r w:rsidRPr="00D443BD">
        <w:rPr>
          <w:rFonts w:ascii="Times New Roman" w:eastAsia="Times New Roman" w:hAnsi="Times New Roman" w:cs="Times New Roman"/>
          <w:kern w:val="0"/>
          <w:sz w:val="24"/>
          <w:szCs w:val="24"/>
          <w:lang w:eastAsia="es-ES"/>
          <w14:ligatures w14:val="none"/>
        </w:rPr>
        <w:t>] </w:t>
      </w:r>
    </w:p>
    <w:p w14:paraId="4E7194A2"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59423B8C" w14:textId="574D273C"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¿Cómo se relacionan los hábitos de salud con la santificación? ¿Qué prácticas comunes hay entre los "deseos carnales que luchan contra el alma"? [</w:t>
      </w:r>
      <w:r w:rsidR="00A82D80">
        <w:rPr>
          <w:rFonts w:ascii="Times New Roman" w:eastAsia="Times New Roman" w:hAnsi="Times New Roman" w:cs="Times New Roman"/>
          <w:kern w:val="0"/>
          <w:sz w:val="24"/>
          <w:szCs w:val="24"/>
          <w:lang w:eastAsia="es-ES"/>
          <w14:ligatures w14:val="none"/>
        </w:rPr>
        <w:t>466:1-467:3</w:t>
      </w:r>
      <w:r w:rsidRPr="00D443BD">
        <w:rPr>
          <w:rFonts w:ascii="Times New Roman" w:eastAsia="Times New Roman" w:hAnsi="Times New Roman" w:cs="Times New Roman"/>
          <w:kern w:val="0"/>
          <w:sz w:val="24"/>
          <w:szCs w:val="24"/>
          <w:lang w:eastAsia="es-ES"/>
          <w14:ligatures w14:val="none"/>
        </w:rPr>
        <w:t>] </w:t>
      </w:r>
    </w:p>
    <w:p w14:paraId="7D78A4AD"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2F6A2A44" w14:textId="3762F62D" w:rsidR="003D2F2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¿Qué alturas de logro puede alcanzar el cristiano? ¿Qué provisión ha hecho Dios para hacer posible esta experiencia? [</w:t>
      </w:r>
      <w:r w:rsidR="00051AFE">
        <w:rPr>
          <w:rFonts w:ascii="Times New Roman" w:eastAsia="Times New Roman" w:hAnsi="Times New Roman" w:cs="Times New Roman"/>
          <w:kern w:val="0"/>
          <w:sz w:val="24"/>
          <w:szCs w:val="24"/>
          <w:lang w:eastAsia="es-ES"/>
          <w14:ligatures w14:val="none"/>
        </w:rPr>
        <w:t>468:1-469:1</w:t>
      </w:r>
      <w:r w:rsidRPr="00D443BD">
        <w:rPr>
          <w:rFonts w:ascii="Times New Roman" w:eastAsia="Times New Roman" w:hAnsi="Times New Roman" w:cs="Times New Roman"/>
          <w:kern w:val="0"/>
          <w:sz w:val="24"/>
          <w:szCs w:val="24"/>
          <w:lang w:eastAsia="es-ES"/>
          <w14:ligatures w14:val="none"/>
        </w:rPr>
        <w:t>] </w:t>
      </w:r>
    </w:p>
    <w:p w14:paraId="4C5404F5" w14:textId="77777777" w:rsidR="003D2F2F" w:rsidRDefault="003D2F2F" w:rsidP="00D443BD">
      <w:pPr>
        <w:spacing w:after="0" w:line="240" w:lineRule="auto"/>
        <w:rPr>
          <w:rFonts w:ascii="Times New Roman" w:eastAsia="Times New Roman" w:hAnsi="Times New Roman" w:cs="Times New Roman"/>
          <w:kern w:val="0"/>
          <w:sz w:val="24"/>
          <w:szCs w:val="24"/>
          <w:lang w:eastAsia="es-ES"/>
          <w14:ligatures w14:val="none"/>
        </w:rPr>
      </w:pPr>
    </w:p>
    <w:p w14:paraId="59A87F97" w14:textId="61980954" w:rsidR="00D443BD" w:rsidRPr="00EE0B8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¿Qué parte tiene gozo en la experiencia del cristiano? ¿Qué promesas y experiencias harán que su vida sea alegre? ¿Por qué estos frutos de santificación se ven tan raramente? [</w:t>
      </w:r>
      <w:r w:rsidR="00717E14">
        <w:rPr>
          <w:rFonts w:ascii="Times New Roman" w:eastAsia="Times New Roman" w:hAnsi="Times New Roman" w:cs="Times New Roman"/>
          <w:kern w:val="0"/>
          <w:sz w:val="24"/>
          <w:szCs w:val="24"/>
          <w:lang w:eastAsia="es-ES"/>
          <w14:ligatures w14:val="none"/>
        </w:rPr>
        <w:t>469:2-470:2</w:t>
      </w:r>
      <w:r w:rsidRPr="00D443BD">
        <w:rPr>
          <w:rFonts w:ascii="Times New Roman" w:eastAsia="Times New Roman" w:hAnsi="Times New Roman" w:cs="Times New Roman"/>
          <w:kern w:val="0"/>
          <w:sz w:val="24"/>
          <w:szCs w:val="24"/>
          <w:lang w:eastAsia="es-ES"/>
          <w14:ligatures w14:val="none"/>
        </w:rPr>
        <w:t>]</w:t>
      </w:r>
    </w:p>
    <w:sectPr w:rsidR="00D443BD" w:rsidRPr="00EE0B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D701E"/>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77976"/>
    <w:rsid w:val="00280EC0"/>
    <w:rsid w:val="002842A0"/>
    <w:rsid w:val="0028662F"/>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0E2"/>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732"/>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2947"/>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4F67B6"/>
    <w:rsid w:val="00500CAD"/>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2D7A"/>
    <w:rsid w:val="008A543D"/>
    <w:rsid w:val="008A5470"/>
    <w:rsid w:val="008B321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6F75"/>
    <w:rsid w:val="00A97933"/>
    <w:rsid w:val="00AA041A"/>
    <w:rsid w:val="00AB1297"/>
    <w:rsid w:val="00AB780A"/>
    <w:rsid w:val="00AC4D40"/>
    <w:rsid w:val="00AC7D79"/>
    <w:rsid w:val="00AD3B65"/>
    <w:rsid w:val="00AD4BF3"/>
    <w:rsid w:val="00AE1F06"/>
    <w:rsid w:val="00AE2E97"/>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33C6"/>
    <w:rsid w:val="00B81942"/>
    <w:rsid w:val="00B81B09"/>
    <w:rsid w:val="00B81C7F"/>
    <w:rsid w:val="00B81F83"/>
    <w:rsid w:val="00B82470"/>
    <w:rsid w:val="00B84E6E"/>
    <w:rsid w:val="00B92C11"/>
    <w:rsid w:val="00B92FED"/>
    <w:rsid w:val="00B971E4"/>
    <w:rsid w:val="00BA2432"/>
    <w:rsid w:val="00BA36FF"/>
    <w:rsid w:val="00BB4070"/>
    <w:rsid w:val="00BB7466"/>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D8D"/>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4027B"/>
    <w:rsid w:val="00F409DD"/>
    <w:rsid w:val="00F42E69"/>
    <w:rsid w:val="00F46EDA"/>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1DD6"/>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 w:type="character" w:styleId="Refdecomentario">
    <w:name w:val="annotation reference"/>
    <w:basedOn w:val="Fuentedeprrafopredeter"/>
    <w:uiPriority w:val="99"/>
    <w:semiHidden/>
    <w:unhideWhenUsed/>
    <w:rsid w:val="004F67B6"/>
    <w:rPr>
      <w:sz w:val="16"/>
      <w:szCs w:val="16"/>
    </w:rPr>
  </w:style>
  <w:style w:type="paragraph" w:styleId="Textocomentario">
    <w:name w:val="annotation text"/>
    <w:basedOn w:val="Normal"/>
    <w:link w:val="TextocomentarioCar"/>
    <w:uiPriority w:val="99"/>
    <w:unhideWhenUsed/>
    <w:rsid w:val="004F67B6"/>
    <w:pPr>
      <w:spacing w:line="240" w:lineRule="auto"/>
    </w:pPr>
    <w:rPr>
      <w:sz w:val="20"/>
      <w:szCs w:val="20"/>
    </w:rPr>
  </w:style>
  <w:style w:type="character" w:customStyle="1" w:styleId="TextocomentarioCar">
    <w:name w:val="Texto comentario Car"/>
    <w:basedOn w:val="Fuentedeprrafopredeter"/>
    <w:link w:val="Textocomentario"/>
    <w:uiPriority w:val="99"/>
    <w:rsid w:val="004F67B6"/>
    <w:rPr>
      <w:sz w:val="20"/>
      <w:szCs w:val="20"/>
    </w:rPr>
  </w:style>
  <w:style w:type="paragraph" w:styleId="Asuntodelcomentario">
    <w:name w:val="annotation subject"/>
    <w:basedOn w:val="Textocomentario"/>
    <w:next w:val="Textocomentario"/>
    <w:link w:val="AsuntodelcomentarioCar"/>
    <w:uiPriority w:val="99"/>
    <w:semiHidden/>
    <w:unhideWhenUsed/>
    <w:rsid w:val="004F67B6"/>
    <w:rPr>
      <w:b/>
      <w:bCs/>
    </w:rPr>
  </w:style>
  <w:style w:type="character" w:customStyle="1" w:styleId="AsuntodelcomentarioCar">
    <w:name w:val="Asunto del comentario Car"/>
    <w:basedOn w:val="TextocomentarioCar"/>
    <w:link w:val="Asuntodelcomentario"/>
    <w:uiPriority w:val="99"/>
    <w:semiHidden/>
    <w:rsid w:val="004F6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3</cp:revision>
  <dcterms:created xsi:type="dcterms:W3CDTF">2024-05-18T16:51:00Z</dcterms:created>
  <dcterms:modified xsi:type="dcterms:W3CDTF">2024-05-18T16:52:00Z</dcterms:modified>
</cp:coreProperties>
</file>