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7E32" w14:textId="69BE29A5" w:rsidR="002958A3" w:rsidRPr="00FB5112" w:rsidRDefault="00FB5112" w:rsidP="00FB5112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फिलिप्पियों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को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लिखे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पत्र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में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धन्यवाद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देने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और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प्रार्थना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करने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कारण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>:</w:t>
      </w:r>
    </w:p>
    <w:p w14:paraId="05BA09DA" w14:textId="1FBC41F0" w:rsidR="002958A3" w:rsidRPr="00FB5112" w:rsidRDefault="00FB5112" w:rsidP="00FB5112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आभारी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होने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कारण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फिलिप्पियों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1:3-8)</w:t>
      </w:r>
    </w:p>
    <w:p w14:paraId="5907E6E3" w14:textId="77777777" w:rsidR="00FB5112" w:rsidRPr="00FB5112" w:rsidRDefault="00FB5112" w:rsidP="00FB511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पत्र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शुरुआत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फिलिप्पी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विश्वासियों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को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धन्यवाद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देकर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है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फिलिप्पियों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1:3),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जिनसे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वह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बहुत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प्रेम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था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फिलिप्पियों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1:8)।</w:t>
      </w:r>
    </w:p>
    <w:p w14:paraId="49BAF3FA" w14:textId="77777777" w:rsidR="00FB5112" w:rsidRPr="00FB5112" w:rsidRDefault="00FB5112" w:rsidP="00FB511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जिस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प्रकार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महायाजक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सामने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खड़े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होते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समय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हृदय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पास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अपनी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छाती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इस्राएल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गोत्रों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नाम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रत्नों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खुदे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हुए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धारण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था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उसी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प्रकार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सामने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प्रार्थना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खड़े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होते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समय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प्रत्येक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सदस्य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को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हृदय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B5112">
        <w:rPr>
          <w:rFonts w:ascii="Nirmala UI" w:hAnsi="Nirmala UI" w:cs="Nirmala UI" w:hint="eastAsia"/>
          <w:sz w:val="20"/>
          <w:szCs w:val="20"/>
        </w:rPr>
        <w:t>”</w:t>
      </w:r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धारण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था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ताकि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उनके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मध्यस्थता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फिलिप्पियों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1:7)।</w:t>
      </w:r>
    </w:p>
    <w:p w14:paraId="2AED1B06" w14:textId="77777777" w:rsidR="00FB5112" w:rsidRPr="00FB5112" w:rsidRDefault="00FB5112" w:rsidP="00FB511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उसकी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कृतज्ञता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यह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तथ्य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भी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शामिल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था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कि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फिलिप्पियों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सुसमाचार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प्रति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वफादार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बने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रहे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प्रतिदिन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सिद्ध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रहा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था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फिलिप्पियों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1:5-6)।</w:t>
      </w:r>
    </w:p>
    <w:p w14:paraId="4F757066" w14:textId="0D83EE11" w:rsidR="00B93CA5" w:rsidRPr="00FB5112" w:rsidRDefault="00FB5112" w:rsidP="00FB511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कृतज्ञता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तीसरा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कारण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यह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था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कि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फिलिप्पियों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ने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उसके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उसकी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कैद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सुसमाचार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लिये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उत्तर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प्रमाण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देने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B5112">
        <w:rPr>
          <w:rFonts w:ascii="Nirmala UI" w:hAnsi="Nirmala UI" w:cs="Nirmala UI" w:hint="eastAsia"/>
          <w:sz w:val="20"/>
          <w:szCs w:val="20"/>
        </w:rPr>
        <w:t>”</w:t>
      </w:r>
      <w:r w:rsidRPr="00FB5112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फिलिप्पियों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1:7)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हिस्सा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लिया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>।</w:t>
      </w:r>
    </w:p>
    <w:p w14:paraId="4D18A0D3" w14:textId="44EA4EB7" w:rsidR="002958A3" w:rsidRPr="00FB5112" w:rsidRDefault="00FB5112" w:rsidP="00FB5112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प्रार्थना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निवेदन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फिलिप्पियों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1:9-11)</w:t>
      </w:r>
    </w:p>
    <w:p w14:paraId="3902FAFA" w14:textId="168BD241" w:rsidR="00B93CA5" w:rsidRPr="00FB5112" w:rsidRDefault="00FB5112" w:rsidP="00FB511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 w:hint="cs"/>
          <w:sz w:val="20"/>
          <w:szCs w:val="20"/>
        </w:rPr>
        <w:t>हम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पौलुस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की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प्रार्थना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की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प्रेरणा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को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"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श्रृंखला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रूपी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कारण</w:t>
      </w:r>
      <w:proofErr w:type="spellEnd"/>
      <w:r w:rsidRPr="00FB5112">
        <w:rPr>
          <w:rFonts w:ascii="Nirmala UI" w:hAnsi="Nirmala UI" w:cs="Nirmala UI"/>
          <w:sz w:val="20"/>
          <w:szCs w:val="20"/>
        </w:rPr>
        <w:t>" (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फिलिप्पियों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1:9-11)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रूप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में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मान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सकते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हैं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>:</w:t>
      </w:r>
    </w:p>
    <w:p w14:paraId="132EC8EA" w14:textId="77777777" w:rsidR="00FB5112" w:rsidRPr="00FB5112" w:rsidRDefault="00FB5112" w:rsidP="00FB5112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तुम्हारा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प्रेम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बढ़ता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जाए</w:t>
      </w:r>
      <w:proofErr w:type="spellEnd"/>
    </w:p>
    <w:p w14:paraId="62C9B02B" w14:textId="77777777" w:rsidR="00FB5112" w:rsidRPr="00FB5112" w:rsidRDefault="00FB5112" w:rsidP="00FB5112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इससे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तुम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बुद्धिमान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बनोगे</w:t>
      </w:r>
      <w:proofErr w:type="spellEnd"/>
    </w:p>
    <w:p w14:paraId="1679A4F0" w14:textId="77777777" w:rsidR="00FB5112" w:rsidRPr="00FB5112" w:rsidRDefault="00FB5112" w:rsidP="00FB5112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तुम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सर्वोत्तम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चयन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सकोगे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>।</w:t>
      </w:r>
    </w:p>
    <w:p w14:paraId="05AE4589" w14:textId="77777777" w:rsidR="00FB5112" w:rsidRPr="00FB5112" w:rsidRDefault="00FB5112" w:rsidP="00FB5112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तुम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पवित्र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धर्मी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बनोगे</w:t>
      </w:r>
      <w:proofErr w:type="spellEnd"/>
    </w:p>
    <w:p w14:paraId="7F4B1792" w14:textId="77777777" w:rsidR="00FB5112" w:rsidRPr="00FB5112" w:rsidRDefault="00FB5112" w:rsidP="00FB5112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तुम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द्वारा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फल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उत्पन्न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करोगे</w:t>
      </w:r>
      <w:proofErr w:type="spellEnd"/>
    </w:p>
    <w:p w14:paraId="0C18D387" w14:textId="1D9E3501" w:rsidR="000E6EF4" w:rsidRPr="00FB5112" w:rsidRDefault="00FB5112" w:rsidP="00FB5112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इससे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महिमा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स्तुति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होगी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>।</w:t>
      </w:r>
    </w:p>
    <w:p w14:paraId="56CA8063" w14:textId="013AB30E" w:rsidR="000E6EF4" w:rsidRPr="00FB5112" w:rsidRDefault="00FB5112" w:rsidP="00FB511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 w:hint="cs"/>
          <w:sz w:val="20"/>
          <w:szCs w:val="20"/>
        </w:rPr>
        <w:t>हमारा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प्रेम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और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भी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अधिक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कैसे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बढ़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सकता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?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मसीही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जीवन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लिए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यह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इतना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महत्वपूर्ण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क्यों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Pr="00FB5112">
        <w:rPr>
          <w:rFonts w:ascii="Nirmala UI" w:hAnsi="Nirmala UI" w:cs="Nirmala UI"/>
          <w:sz w:val="20"/>
          <w:szCs w:val="20"/>
        </w:rPr>
        <w:t>?</w:t>
      </w:r>
    </w:p>
    <w:p w14:paraId="44DE9412" w14:textId="280BF834" w:rsidR="002958A3" w:rsidRPr="00FB5112" w:rsidRDefault="00FB5112" w:rsidP="00FB5112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कठिनाई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समय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में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धन्यवाद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देना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और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प्रार्थना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करना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फिलिप्पियों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1:12-18)</w:t>
      </w:r>
    </w:p>
    <w:p w14:paraId="0A5BF308" w14:textId="77777777" w:rsidR="00FB5112" w:rsidRPr="00FB5112" w:rsidRDefault="00FB5112" w:rsidP="00FB5112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जब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फिलिप्पियों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को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पता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चला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कि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रोम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कैद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है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तो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वे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बहुत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दुखी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हुए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उन्होंने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प्रेरित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मदद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इपफ्रुदीतुस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को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भेजा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फिलिप्पियों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4:18)।</w:t>
      </w:r>
    </w:p>
    <w:p w14:paraId="5001C47D" w14:textId="77777777" w:rsidR="00FB5112" w:rsidRPr="00FB5112" w:rsidRDefault="00FB5112" w:rsidP="00FB5112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दुःख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व्यक्त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बदले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ने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अपनी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कैद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धन्यवाद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धन्यवाद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क्यों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?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क्योंकि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इस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तरह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वह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उन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लोगों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तक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प्रचार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सका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जिन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तक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वह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अन्यथा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कभी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पहुँच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सकता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था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फिलिप्पियों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1:13)।</w:t>
      </w:r>
    </w:p>
    <w:p w14:paraId="037EEE80" w14:textId="77777777" w:rsidR="00FB5112" w:rsidRPr="00FB5112" w:rsidRDefault="00FB5112" w:rsidP="00FB5112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इसके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अतिरिक्त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प्रेरित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रवैये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को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देखकर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अन्य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विश्वासयोग्य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भाई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प्रोत्साहित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हुए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उन्होंने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इसमें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शामिल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कठिनाइयों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चिंता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किए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बिना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सुसमाचार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प्रचार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करना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शुरू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फिलिप्पियों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1:14)।</w:t>
      </w:r>
    </w:p>
    <w:p w14:paraId="43A9F87C" w14:textId="10AF3482" w:rsidR="00BA1D46" w:rsidRPr="00FB5112" w:rsidRDefault="00FB5112" w:rsidP="00FB5112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अन्य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लोगों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ने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यह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सोचकर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कि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सुसमाचार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बारे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खुलकर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बोलने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कठिनाइयाँ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आएँगी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अनजाने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इसे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फैलाने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मदद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फिलिप्पियों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1:15-18)।</w:t>
      </w:r>
    </w:p>
    <w:p w14:paraId="29E35314" w14:textId="63D001F7" w:rsidR="002958A3" w:rsidRPr="00FB5112" w:rsidRDefault="00FB5112" w:rsidP="00FB5112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कुलुस्सियों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को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लिखे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पत्र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में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धन्यवाद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देने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और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प्रार्थना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करने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कारण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>:</w:t>
      </w:r>
    </w:p>
    <w:p w14:paraId="10F6E642" w14:textId="0B75C260" w:rsidR="002958A3" w:rsidRPr="00FB5112" w:rsidRDefault="00FB5112" w:rsidP="00FB5112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आभारी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होने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कारण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कुलुस्सियों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1:3-8)</w:t>
      </w:r>
    </w:p>
    <w:p w14:paraId="0C04D5A6" w14:textId="77777777" w:rsidR="00FB5112" w:rsidRPr="00FB5112" w:rsidRDefault="00FB5112" w:rsidP="00FB511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r w:rsidRPr="00FB5112">
        <w:rPr>
          <w:rFonts w:ascii="Nirmala UI" w:hAnsi="Nirmala UI" w:cs="Nirmala UI"/>
          <w:sz w:val="20"/>
          <w:szCs w:val="20"/>
        </w:rPr>
        <w:t xml:space="preserve">1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13:13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शब्दों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को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दोहराते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हुए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को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धन्यवाद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देता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है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क्योंकि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ये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तीन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मसीही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सद्गुण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विश्वास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आशा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प्रेम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1:4-5)।</w:t>
      </w:r>
    </w:p>
    <w:p w14:paraId="7944BC17" w14:textId="77777777" w:rsidR="00FB5112" w:rsidRPr="00FB5112" w:rsidRDefault="00FB5112" w:rsidP="00FB511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ये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सद्गुण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B5112">
        <w:rPr>
          <w:rFonts w:ascii="Nirmala UI" w:hAnsi="Nirmala UI" w:cs="Nirmala UI" w:hint="eastAsia"/>
          <w:sz w:val="20"/>
          <w:szCs w:val="20"/>
        </w:rPr>
        <w:t>”</w:t>
      </w:r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उत्पन्न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होते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>, “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सभी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पवित्र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लोगों</w:t>
      </w:r>
      <w:proofErr w:type="spellEnd"/>
      <w:r w:rsidRPr="00FB5112">
        <w:rPr>
          <w:rFonts w:ascii="Nirmala UI" w:hAnsi="Nirmala UI" w:cs="Nirmala UI" w:hint="eastAsia"/>
          <w:sz w:val="20"/>
          <w:szCs w:val="20"/>
        </w:rPr>
        <w:t>”</w:t>
      </w:r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हमारे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संबंधों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को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प्रभावित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सुसमाचार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सच्चे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वचन</w:t>
      </w:r>
      <w:proofErr w:type="spellEnd"/>
      <w:r w:rsidRPr="00FB5112">
        <w:rPr>
          <w:rFonts w:ascii="Nirmala UI" w:hAnsi="Nirmala UI" w:cs="Nirmala UI" w:hint="eastAsia"/>
          <w:sz w:val="20"/>
          <w:szCs w:val="20"/>
        </w:rPr>
        <w:t>”</w:t>
      </w:r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माध्यम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प्रदान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किए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गए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>।</w:t>
      </w:r>
    </w:p>
    <w:p w14:paraId="19E27040" w14:textId="77777777" w:rsidR="00FB5112" w:rsidRPr="00FB5112" w:rsidRDefault="00FB5112" w:rsidP="00FB511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इस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बात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जोर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देता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है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कि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यह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सुसमाचार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केवल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को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बल्कि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पूरे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जगत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B5112">
        <w:rPr>
          <w:rFonts w:ascii="Nirmala UI" w:hAnsi="Nirmala UI" w:cs="Nirmala UI" w:hint="eastAsia"/>
          <w:sz w:val="20"/>
          <w:szCs w:val="20"/>
        </w:rPr>
        <w:t>”</w:t>
      </w:r>
      <w:r w:rsidRPr="00FB5112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1:6)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प्रचारित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है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...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वह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भी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मात्र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30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वर्षों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>!</w:t>
      </w:r>
    </w:p>
    <w:p w14:paraId="0444EB2F" w14:textId="4C9FE5F6" w:rsidR="0086333B" w:rsidRPr="00FB5112" w:rsidRDefault="00FB5112" w:rsidP="00FB511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शक्ति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जो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पवित्र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आत्मा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कार्य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द्वारा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सुसमाचार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माध्यम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प्रसारित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होती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है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बाइबल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को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जीवन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वचन</w:t>
      </w:r>
      <w:proofErr w:type="spellEnd"/>
      <w:r w:rsidRPr="00FB5112">
        <w:rPr>
          <w:rFonts w:ascii="Nirmala UI" w:hAnsi="Nirmala UI" w:cs="Nirmala UI" w:hint="eastAsia"/>
          <w:sz w:val="20"/>
          <w:szCs w:val="20"/>
        </w:rPr>
        <w:t>”</w:t>
      </w:r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बनाती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है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फिलिप्पियों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2:15)।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इसका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अर्थ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यह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है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कि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सुसमाचार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को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स्वीकार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अनन्त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जीवन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स्वर्ग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तुम्हारे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रखी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गई</w:t>
      </w:r>
      <w:proofErr w:type="spellEnd"/>
      <w:r w:rsidRPr="00FB5112">
        <w:rPr>
          <w:rFonts w:ascii="Nirmala UI" w:hAnsi="Nirmala UI" w:cs="Nirmala UI" w:hint="eastAsia"/>
          <w:sz w:val="20"/>
          <w:szCs w:val="20"/>
        </w:rPr>
        <w:t>”</w:t>
      </w:r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विरासत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प्राप्त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होती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है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1:5)।</w:t>
      </w:r>
    </w:p>
    <w:p w14:paraId="64189491" w14:textId="783E5A2F" w:rsidR="00395C43" w:rsidRPr="00FB5112" w:rsidRDefault="00FB5112" w:rsidP="00FB5112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प्रार्थना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निवेदन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 w:hint="cs"/>
          <w:b/>
          <w:bCs/>
          <w:sz w:val="20"/>
          <w:szCs w:val="20"/>
        </w:rPr>
        <w:t>कुलुस्सियों</w:t>
      </w:r>
      <w:proofErr w:type="spellEnd"/>
      <w:r w:rsidRPr="00FB5112">
        <w:rPr>
          <w:rFonts w:ascii="Nirmala UI" w:hAnsi="Nirmala UI" w:cs="Nirmala UI"/>
          <w:b/>
          <w:bCs/>
          <w:sz w:val="20"/>
          <w:szCs w:val="20"/>
        </w:rPr>
        <w:t xml:space="preserve"> 1:9-12)</w:t>
      </w:r>
    </w:p>
    <w:p w14:paraId="685A1305" w14:textId="58ACD656" w:rsidR="00B456BF" w:rsidRPr="00FB5112" w:rsidRDefault="00FB5112" w:rsidP="00FB511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 w:hint="cs"/>
          <w:sz w:val="20"/>
          <w:szCs w:val="20"/>
        </w:rPr>
        <w:t>पौलुस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की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प्रार्थना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निवेदन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में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कुलुस्सियों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लिए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कई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अच्छी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बातें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शामिल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हैं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 w:hint="cs"/>
          <w:sz w:val="20"/>
          <w:szCs w:val="20"/>
        </w:rPr>
        <w:t>कुलुस्सियों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1:9-11):</w:t>
      </w:r>
    </w:p>
    <w:p w14:paraId="62593E69" w14:textId="77777777" w:rsidR="00FB5112" w:rsidRPr="00FB5112" w:rsidRDefault="00FB5112" w:rsidP="00FB5112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परमेश्</w:t>
      </w:r>
      <w:r w:rsidRPr="00FB5112">
        <w:rPr>
          <w:rFonts w:ascii="Nirmala UI" w:hAnsi="Nirmala UI" w:cs="Nirmala UI" w:hint="cs"/>
          <w:sz w:val="20"/>
          <w:szCs w:val="20"/>
        </w:rPr>
        <w:t>‍</w:t>
      </w:r>
      <w:r w:rsidRPr="00FB5112">
        <w:rPr>
          <w:rFonts w:ascii="Nirmala UI" w:hAnsi="Nirmala UI" w:cs="Nirmala UI"/>
          <w:sz w:val="20"/>
          <w:szCs w:val="20"/>
        </w:rPr>
        <w:t>वर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ज्ञान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प्राप्त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हो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जिससे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बुद्धि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आध्यात्मिक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समझ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मिलेगी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>।</w:t>
      </w:r>
    </w:p>
    <w:p w14:paraId="107339BF" w14:textId="77777777" w:rsidR="00FB5112" w:rsidRPr="00FB5112" w:rsidRDefault="00FB5112" w:rsidP="00FB5112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वे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परमेश्</w:t>
      </w:r>
      <w:r w:rsidRPr="00FB5112">
        <w:rPr>
          <w:rFonts w:ascii="Nirmala UI" w:hAnsi="Nirmala UI" w:cs="Nirmala UI" w:hint="cs"/>
          <w:sz w:val="20"/>
          <w:szCs w:val="20"/>
        </w:rPr>
        <w:t>‍</w:t>
      </w:r>
      <w:r w:rsidRPr="00FB5112">
        <w:rPr>
          <w:rFonts w:ascii="Nirmala UI" w:hAnsi="Nirmala UI" w:cs="Nirmala UI"/>
          <w:sz w:val="20"/>
          <w:szCs w:val="20"/>
        </w:rPr>
        <w:t>वर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संतान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बनकर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जीवन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व्यतीत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करें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प्रकार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उसे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प्रसन्न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करें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>।</w:t>
      </w:r>
    </w:p>
    <w:p w14:paraId="1F9007F3" w14:textId="77777777" w:rsidR="00FB5112" w:rsidRPr="00FB5112" w:rsidRDefault="00FB5112" w:rsidP="00FB5112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वे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फलदायी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और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ज्ञान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वृद्धि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करें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>।</w:t>
      </w:r>
    </w:p>
    <w:p w14:paraId="652813CA" w14:textId="546B5071" w:rsidR="00B456BF" w:rsidRPr="00FB5112" w:rsidRDefault="00FB5112" w:rsidP="00FB5112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शक्ति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बल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मिले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ताकि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वे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धीरज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रख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सकें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>।</w:t>
      </w:r>
    </w:p>
    <w:p w14:paraId="7396D938" w14:textId="77777777" w:rsidR="00FB5112" w:rsidRPr="00FB5112" w:rsidRDefault="00FB5112" w:rsidP="00FB511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यह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प्रार्थना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पिता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धन्यवाद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हुए</w:t>
      </w:r>
      <w:proofErr w:type="spellEnd"/>
      <w:r w:rsidRPr="00FB5112">
        <w:rPr>
          <w:rFonts w:ascii="Nirmala UI" w:hAnsi="Nirmala UI" w:cs="Nirmala UI" w:hint="eastAsia"/>
          <w:sz w:val="20"/>
          <w:szCs w:val="20"/>
        </w:rPr>
        <w:t>”</w:t>
      </w:r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जाती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है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1:12)।</w:t>
      </w:r>
    </w:p>
    <w:p w14:paraId="36115B3A" w14:textId="6F15916A" w:rsidR="00B456BF" w:rsidRPr="00FB5112" w:rsidRDefault="00FB5112" w:rsidP="00FB511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चार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माध्यमों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प्रार्थना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को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हमारे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जीवन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साकार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है</w:t>
      </w:r>
      <w:proofErr w:type="spellEnd"/>
      <w:r w:rsidRPr="00FB5112">
        <w:rPr>
          <w:rFonts w:ascii="Nirmala UI" w:hAnsi="Nirmala UI" w:cs="Nirmala UI"/>
          <w:sz w:val="20"/>
          <w:szCs w:val="20"/>
        </w:rPr>
        <w:t>:</w:t>
      </w:r>
    </w:p>
    <w:p w14:paraId="02F0ADBB" w14:textId="77777777" w:rsidR="00FB5112" w:rsidRPr="00FB5112" w:rsidRDefault="00FB5112" w:rsidP="00FB5112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बाइबल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भजन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संहिता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119:105)</w:t>
      </w:r>
    </w:p>
    <w:p w14:paraId="13655679" w14:textId="77777777" w:rsidR="00FB5112" w:rsidRPr="00FB5112" w:rsidRDefault="00FB5112" w:rsidP="00FB5112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भविष्यवाणी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आत्मा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प्रकाशितवाक्य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19:10),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जो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एलेन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जी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.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व्हाइट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माध्यम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से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प्रकट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हुई</w:t>
      </w:r>
      <w:proofErr w:type="spellEnd"/>
    </w:p>
    <w:p w14:paraId="3E4257E5" w14:textId="1072BC86" w:rsidR="00FB5112" w:rsidRPr="00FB5112" w:rsidRDefault="00FB5112" w:rsidP="00FB5112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रमेश्वर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दिव्य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मार्गदर्शन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4:3)</w:t>
      </w:r>
    </w:p>
    <w:p w14:paraId="484C9EB5" w14:textId="6CCD062C" w:rsidR="00B456BF" w:rsidRPr="00FB5112" w:rsidRDefault="00FB5112" w:rsidP="00FB5112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FB5112">
        <w:rPr>
          <w:rFonts w:ascii="Nirmala UI" w:hAnsi="Nirmala UI" w:cs="Nirmala UI"/>
          <w:sz w:val="20"/>
          <w:szCs w:val="20"/>
        </w:rPr>
        <w:t>पवित्र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आत्मा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FB5112">
        <w:rPr>
          <w:rFonts w:ascii="Nirmala UI" w:hAnsi="Nirmala UI" w:cs="Nirmala UI"/>
          <w:sz w:val="20"/>
          <w:szCs w:val="20"/>
        </w:rPr>
        <w:t>यशायाह</w:t>
      </w:r>
      <w:proofErr w:type="spellEnd"/>
      <w:r w:rsidRPr="00FB5112">
        <w:rPr>
          <w:rFonts w:ascii="Nirmala UI" w:hAnsi="Nirmala UI" w:cs="Nirmala UI"/>
          <w:sz w:val="20"/>
          <w:szCs w:val="20"/>
        </w:rPr>
        <w:t xml:space="preserve"> 30:21)</w:t>
      </w:r>
    </w:p>
    <w:sectPr w:rsidR="00B456BF" w:rsidRPr="00FB511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465D"/>
    <w:multiLevelType w:val="multilevel"/>
    <w:tmpl w:val="5C4A0528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7442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A3"/>
    <w:rsid w:val="00004746"/>
    <w:rsid w:val="00010F39"/>
    <w:rsid w:val="000B2AC6"/>
    <w:rsid w:val="000B440E"/>
    <w:rsid w:val="000E6EF4"/>
    <w:rsid w:val="001E4AA8"/>
    <w:rsid w:val="002244C8"/>
    <w:rsid w:val="002958A3"/>
    <w:rsid w:val="003036B8"/>
    <w:rsid w:val="00350895"/>
    <w:rsid w:val="00395C43"/>
    <w:rsid w:val="003D351A"/>
    <w:rsid w:val="003D5E96"/>
    <w:rsid w:val="004A17AB"/>
    <w:rsid w:val="004D5CB2"/>
    <w:rsid w:val="00521AD0"/>
    <w:rsid w:val="006B286A"/>
    <w:rsid w:val="00711123"/>
    <w:rsid w:val="0076163E"/>
    <w:rsid w:val="00802F5D"/>
    <w:rsid w:val="00833D6F"/>
    <w:rsid w:val="0086333B"/>
    <w:rsid w:val="00AB406A"/>
    <w:rsid w:val="00B456BF"/>
    <w:rsid w:val="00B93CA5"/>
    <w:rsid w:val="00BA1D46"/>
    <w:rsid w:val="00BA3EAE"/>
    <w:rsid w:val="00C22FAD"/>
    <w:rsid w:val="00C46A68"/>
    <w:rsid w:val="00CF79E8"/>
    <w:rsid w:val="00D00AD8"/>
    <w:rsid w:val="00DC0121"/>
    <w:rsid w:val="00DE115D"/>
    <w:rsid w:val="00E10756"/>
    <w:rsid w:val="00EE0A79"/>
    <w:rsid w:val="00FB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E597"/>
  <w15:chartTrackingRefBased/>
  <w15:docId w15:val="{368A0D53-E805-4765-979D-8C5030C0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5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5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5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5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5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5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5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5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58A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58A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58A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58A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58A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95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58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95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58A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95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58A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958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58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5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58A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95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3118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2025-12-30T07:21:00Z</cp:lastPrinted>
  <dcterms:created xsi:type="dcterms:W3CDTF">2025-12-30T15:45:00Z</dcterms:created>
  <dcterms:modified xsi:type="dcterms:W3CDTF">2025-12-30T15:45:00Z</dcterms:modified>
</cp:coreProperties>
</file>