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6344C083" w:rsidR="000A41D2" w:rsidRPr="002A4D6F" w:rsidRDefault="002A4D6F" w:rsidP="002A4D6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संसार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प्रकाशमान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व्यक्तित्व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>:</w:t>
      </w:r>
    </w:p>
    <w:p w14:paraId="18DC8279" w14:textId="4DC715A3" w:rsidR="000A41D2" w:rsidRPr="002A4D6F" w:rsidRDefault="002A4D6F" w:rsidP="002A4D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प्रतिबिंब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2:12-13)</w:t>
      </w:r>
    </w:p>
    <w:p w14:paraId="5BE3DA2F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अपमान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उत्थान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कुशलतापूर्वक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वर्णन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बाद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"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"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अभिव्यक्ति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जोड़ता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अर्थात्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स्वयं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विनम्र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उठाया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ताकि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महिमा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लिये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जीभ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अंगीकर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यीशु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मसीह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प्रभु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”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2:11),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विस्तार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)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कुछ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68566979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हमारा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पहला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डरते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काँपते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”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2:12)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उद्धार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यदि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उद्धार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वाला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स्वयं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तीतुस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2:11),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चिंता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क्यों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>?</w:t>
      </w:r>
    </w:p>
    <w:p w14:paraId="711BB3A3" w14:textId="78F385CD" w:rsidR="00546829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रते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काँपते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सेवा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प्रयुक्त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वाले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पर्यायवाची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भाव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भजन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संहिता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2:11)।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ज़ोर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भीतर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इच्छा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पैदा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वास्तविकता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बदलने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शक्ति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2:13)।</w:t>
      </w:r>
    </w:p>
    <w:p w14:paraId="5E8622D6" w14:textId="0291162B" w:rsidR="000A41D2" w:rsidRPr="002A4D6F" w:rsidRDefault="002A4D6F" w:rsidP="002A4D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संसार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प्रकाश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2:14-16)</w:t>
      </w:r>
    </w:p>
    <w:p w14:paraId="05AC4C4C" w14:textId="1CD59352" w:rsidR="00D34D2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तीन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ऐसे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पहलू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प्रस्तुत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संसार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चमकने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सहायता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करेंगे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:</w:t>
      </w:r>
    </w:p>
    <w:p w14:paraId="17A08AFC" w14:textId="53D53105" w:rsidR="002A4D6F" w:rsidRPr="002A4D6F" w:rsidRDefault="002A4D6F" w:rsidP="00D148FE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एकता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बनाए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रखना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2:14):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मिलकर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समय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बीच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चुगली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आलोचना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प्रतिस्पर्धा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विवाद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5AE9804B" w14:textId="20FD4D4A" w:rsidR="002A4D6F" w:rsidRPr="002A4D6F" w:rsidRDefault="002A4D6F" w:rsidP="00CF438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निर्दोष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आचरण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2:15):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सरलता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आज्ञाकारिता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अनुसरण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चारों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ओर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फैली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बुराई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पतन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बिल्कुल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विपरीत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60AEBA3A" w14:textId="657DB2FB" w:rsidR="002A4D6F" w:rsidRPr="002A4D6F" w:rsidRDefault="002A4D6F" w:rsidP="001E7F05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वचन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2:16):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हमारे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हमारी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सोच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दोनों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बाइबल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शिक्षाओं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अनुरूप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5C2EA7CA" w14:textId="23F685E8" w:rsidR="00D34D2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जहाँ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अंधकार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सबसे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अधिक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प्रकाश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सबसे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अधिक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चमकता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ऐसे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संसार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जहाँ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व्यवस्थित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ठुकराया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मसीही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लोगों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मसीह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प्रकाश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चमकना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5AF36580" w14:textId="2E79226D" w:rsidR="000A41D2" w:rsidRPr="002A4D6F" w:rsidRDefault="002A4D6F" w:rsidP="002A4D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जीवित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बलिदान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2:17-18)</w:t>
      </w:r>
    </w:p>
    <w:p w14:paraId="2C3B0281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यद्यपि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आशा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मुक्त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जाएगा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दोषी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ठहराए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जाने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संभावना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संभावना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अर्घ-बलि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तरह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उँडेला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जाने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”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प्रस्तुत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2:17)।</w:t>
      </w:r>
    </w:p>
    <w:p w14:paraId="6EDBDE0F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अर्घ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अर्थ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चढ़ाई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ऊपर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किसी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द्रव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उँडेलना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निर्गमन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29:39-40)।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संदर्भ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जिस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बात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328869BB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क्या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मरने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वाले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?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बिल्कुल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उनकी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सेवा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”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जीवित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बलिदान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—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ऐसा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बलिदान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जिसे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अर्पित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चाहिए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रोमियों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12:1)।</w:t>
      </w:r>
    </w:p>
    <w:p w14:paraId="5AB9738E" w14:textId="337576EF" w:rsidR="0032451C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मरने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अफसोस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क्योंकि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गवाही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अधिक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सामर्थ्य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देगी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सुसमाचार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साक्षी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—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निडरता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परमेश्वर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योग्य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संतान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जीवन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4689BFB5" w14:textId="59F36BF6" w:rsidR="000A41D2" w:rsidRPr="002A4D6F" w:rsidRDefault="002A4D6F" w:rsidP="002A4D6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प्रकाश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उदाहरण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>:</w:t>
      </w:r>
    </w:p>
    <w:p w14:paraId="2D8C6549" w14:textId="6F5A9A5D" w:rsidR="000A41D2" w:rsidRPr="002A4D6F" w:rsidRDefault="002A4D6F" w:rsidP="002A4D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तीमुथियुस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2:19-24)</w:t>
      </w:r>
    </w:p>
    <w:p w14:paraId="0946F817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तीमुथियुस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सक्रिय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सहकर्मी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छह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पत्रियों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सह-लेखक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(2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कुरिन्थियों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कुलुस्सियों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थिस्सलुनीकियों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2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थिस्सलुनीकियों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फिलेमोन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स्वयं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सुसमाचार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प्रचारक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चुना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प्रेरितों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16:1–3)।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युवक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ऐसा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क्या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विशेष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देखा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>?</w:t>
      </w:r>
    </w:p>
    <w:p w14:paraId="0B8F8399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सबसे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पहले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सब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लोग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विषय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अच्छा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कहते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।”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सेवकाई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उपयुक्तता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भविष्यद्वाणी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वचनों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द्वारा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प्रमाणित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तीमुथियुस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1:18)।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युवक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पुत्र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समान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मानता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तीमुथियुस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1:2; 4:12)।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तीमुथियुस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आदर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स्नेह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रखता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जैसा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पुत्र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पिता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रखता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2:22)।</w:t>
      </w:r>
    </w:p>
    <w:p w14:paraId="6D410129" w14:textId="5094D671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समान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प्रभावी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कार्यकर्ता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मानता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कुरिन्थियों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16:10)।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कलीसियाओं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देखरेख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सौंप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जैसे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—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कुरिन्थुस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कुरिन्थियों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4:17),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2:19),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थिस्सलुनीके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(1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थिस्सलुनीकियों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3:2)।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तरह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कारावास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दुःख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इब्रानियों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13:23)।</w:t>
      </w:r>
    </w:p>
    <w:p w14:paraId="61F7581B" w14:textId="2D2CDCAC" w:rsidR="00395C43" w:rsidRPr="002A4D6F" w:rsidRDefault="002A4D6F" w:rsidP="002A4D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1"/>
        </w:rPr>
      </w:pP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इपफ्रुदीतुस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b/>
          <w:bCs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b/>
          <w:bCs/>
          <w:sz w:val="20"/>
          <w:szCs w:val="21"/>
        </w:rPr>
        <w:t xml:space="preserve"> 2:25-30)</w:t>
      </w:r>
    </w:p>
    <w:p w14:paraId="2F78E2FB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जब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चला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रोम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कैद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उन्होंने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आवश्यकताओं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जैसे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किराया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भोजन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वस्त्र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आदि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)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पूर्ति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सहायता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भेजने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निश्चय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सहायता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प्रेरित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पहुँचाने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जिम्मेदारी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इपफ्रुदीतुस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4:18; 2:25)।</w:t>
      </w:r>
    </w:p>
    <w:p w14:paraId="18B7340F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इपफ्रुदीतुस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केवल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सहायता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नहीं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पहुँचाई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बल्कि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रहा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आवश्यकताओं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सहायता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सुसमाचार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प्रचार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साथ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सहयोग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p w14:paraId="1DE866B6" w14:textId="77777777" w:rsidR="002A4D6F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सुसमाचार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उत्साह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अपना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जीवन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खतरे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में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डाल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दिया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और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गंभीर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रूप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बीमार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पड़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2:27, 30)।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जब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सुना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चिंतित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हो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गए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यही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मुख्य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कारण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उसे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पत्र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पहुँचाने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लिए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उनके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पास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वापस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भेजने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निर्णय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लिया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2:26, 28)।</w:t>
      </w:r>
    </w:p>
    <w:p w14:paraId="373514B9" w14:textId="28A61988" w:rsidR="00A73639" w:rsidRPr="002A4D6F" w:rsidRDefault="002A4D6F" w:rsidP="002A4D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1"/>
        </w:rPr>
      </w:pPr>
      <w:proofErr w:type="spellStart"/>
      <w:r w:rsidRPr="002A4D6F">
        <w:rPr>
          <w:rFonts w:ascii="Nirmala UI" w:hAnsi="Nirmala UI" w:cs="Nirmala UI"/>
          <w:sz w:val="20"/>
          <w:szCs w:val="21"/>
        </w:rPr>
        <w:t>पौलुस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आग्रह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करता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है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तुम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“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ऐसों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आदर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किया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करना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>” (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फिलिप्पियों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2:29)।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निस्संदेह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,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इपफ्रुदीतुस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एक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विश्वासयोग्य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मसीही</w:t>
      </w:r>
      <w:proofErr w:type="spellEnd"/>
      <w:r w:rsidRPr="002A4D6F">
        <w:rPr>
          <w:rFonts w:ascii="Nirmala UI" w:hAnsi="Nirmala UI" w:cs="Nirmala UI"/>
          <w:sz w:val="20"/>
          <w:szCs w:val="21"/>
        </w:rPr>
        <w:t xml:space="preserve"> </w:t>
      </w:r>
      <w:proofErr w:type="spellStart"/>
      <w:r w:rsidRPr="002A4D6F">
        <w:rPr>
          <w:rFonts w:ascii="Nirmala UI" w:hAnsi="Nirmala UI" w:cs="Nirmala UI"/>
          <w:sz w:val="20"/>
          <w:szCs w:val="21"/>
        </w:rPr>
        <w:t>था</w:t>
      </w:r>
      <w:proofErr w:type="spellEnd"/>
      <w:r w:rsidRPr="002A4D6F">
        <w:rPr>
          <w:rFonts w:ascii="Nirmala UI" w:hAnsi="Nirmala UI" w:cs="Nirmala UI"/>
          <w:sz w:val="20"/>
          <w:szCs w:val="21"/>
        </w:rPr>
        <w:t>।</w:t>
      </w:r>
    </w:p>
    <w:sectPr w:rsidR="00A73639" w:rsidRPr="002A4D6F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0066AEF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204CA0"/>
    <w:rsid w:val="0026687B"/>
    <w:rsid w:val="002A4D6F"/>
    <w:rsid w:val="003036B8"/>
    <w:rsid w:val="0032451C"/>
    <w:rsid w:val="00395C43"/>
    <w:rsid w:val="003A1EAF"/>
    <w:rsid w:val="003C0C32"/>
    <w:rsid w:val="003D5E96"/>
    <w:rsid w:val="004679E6"/>
    <w:rsid w:val="004D5CB2"/>
    <w:rsid w:val="00546829"/>
    <w:rsid w:val="00677989"/>
    <w:rsid w:val="006B286A"/>
    <w:rsid w:val="00711123"/>
    <w:rsid w:val="00820301"/>
    <w:rsid w:val="00823BD9"/>
    <w:rsid w:val="00961498"/>
    <w:rsid w:val="00A73639"/>
    <w:rsid w:val="00AB406A"/>
    <w:rsid w:val="00B24C1B"/>
    <w:rsid w:val="00BA3EAE"/>
    <w:rsid w:val="00C22FAD"/>
    <w:rsid w:val="00C43FA9"/>
    <w:rsid w:val="00C46A68"/>
    <w:rsid w:val="00CD672C"/>
    <w:rsid w:val="00D34D2F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2026-01-09T10:37:00Z</cp:lastPrinted>
  <dcterms:created xsi:type="dcterms:W3CDTF">2026-01-10T16:38:00Z</dcterms:created>
  <dcterms:modified xsi:type="dcterms:W3CDTF">2026-01-10T16:38:00Z</dcterms:modified>
</cp:coreProperties>
</file>