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CB9E8" w14:textId="1F054137" w:rsidR="001E2F24" w:rsidRPr="000861FE" w:rsidRDefault="000861FE" w:rsidP="000861FE">
      <w:pPr>
        <w:pStyle w:val="Prrafodelista"/>
        <w:numPr>
          <w:ilvl w:val="0"/>
          <w:numId w:val="1"/>
        </w:numPr>
        <w:spacing w:after="0"/>
        <w:jc w:val="both"/>
        <w:rPr>
          <w:rFonts w:ascii="Nirmala UI" w:hAnsi="Nirmala UI" w:cs="Nirmala UI"/>
          <w:b/>
          <w:bCs/>
          <w:szCs w:val="24"/>
        </w:rPr>
      </w:pPr>
      <w:r w:rsidRPr="000861FE">
        <w:rPr>
          <w:rFonts w:ascii="Nirmala UI" w:hAnsi="Nirmala UI" w:cs="Nirmala UI"/>
          <w:b/>
          <w:bCs/>
          <w:szCs w:val="24"/>
        </w:rPr>
        <w:t>पति-पत्नी के बीच संबंध (कुलुस्सियों 3:18–19)</w:t>
      </w:r>
    </w:p>
    <w:p w14:paraId="53DBD659" w14:textId="1A1A694D" w:rsidR="002E3EB7" w:rsidRPr="000861FE" w:rsidRDefault="000861FE" w:rsidP="000861FE">
      <w:pPr>
        <w:pStyle w:val="Prrafodelista"/>
        <w:numPr>
          <w:ilvl w:val="1"/>
          <w:numId w:val="1"/>
        </w:numPr>
        <w:spacing w:after="0"/>
        <w:jc w:val="both"/>
        <w:rPr>
          <w:rFonts w:ascii="Nirmala UI" w:hAnsi="Nirmala UI" w:cs="Nirmala UI"/>
          <w:szCs w:val="24"/>
        </w:rPr>
      </w:pPr>
      <w:r w:rsidRPr="000861FE">
        <w:rPr>
          <w:rFonts w:ascii="Nirmala UI" w:hAnsi="Nirmala UI" w:cs="Nirmala UI"/>
          <w:szCs w:val="24"/>
        </w:rPr>
        <w:t>एक ही समय में लिखी गई कुलुस्सियों और इफिसियों की पत्रियाँ पति-पत्नी के संबंधों के विषय में समान (और परस्पर पूरक) सलाह प्रदान करती हैं (कुलुस्सियों 3:18–19; इफिसियों 5:21–33)।</w:t>
      </w:r>
    </w:p>
    <w:p w14:paraId="10271F10" w14:textId="2EB73302" w:rsidR="002E3EB7" w:rsidRPr="000861FE" w:rsidRDefault="000861FE" w:rsidP="000861FE">
      <w:pPr>
        <w:pStyle w:val="Prrafodelista"/>
        <w:numPr>
          <w:ilvl w:val="2"/>
          <w:numId w:val="1"/>
        </w:numPr>
        <w:spacing w:after="0"/>
        <w:jc w:val="both"/>
        <w:rPr>
          <w:rFonts w:ascii="Nirmala UI" w:hAnsi="Nirmala UI" w:cs="Nirmala UI"/>
          <w:szCs w:val="24"/>
        </w:rPr>
      </w:pPr>
      <w:r w:rsidRPr="000861FE">
        <w:rPr>
          <w:rFonts w:ascii="Nirmala UI" w:hAnsi="Nirmala UI" w:cs="Nirmala UI"/>
          <w:szCs w:val="24"/>
        </w:rPr>
        <w:t>पत्नी का अपने पति के अधीन होना (कुलुस्सियों 3:18; इफिसियों 5:22–24)</w:t>
      </w:r>
    </w:p>
    <w:p w14:paraId="47DF6953" w14:textId="31B1AB5A" w:rsidR="002E3EB7" w:rsidRPr="000861FE" w:rsidRDefault="000861FE" w:rsidP="000861FE">
      <w:pPr>
        <w:pStyle w:val="Prrafodelista"/>
        <w:numPr>
          <w:ilvl w:val="3"/>
          <w:numId w:val="1"/>
        </w:numPr>
        <w:spacing w:after="0"/>
        <w:jc w:val="both"/>
        <w:rPr>
          <w:rFonts w:ascii="Nirmala UI" w:hAnsi="Nirmala UI" w:cs="Nirmala UI"/>
          <w:szCs w:val="24"/>
        </w:rPr>
      </w:pPr>
      <w:r w:rsidRPr="000861FE">
        <w:rPr>
          <w:rFonts w:ascii="Nirmala UI" w:hAnsi="Nirmala UI" w:cs="Nirmala UI"/>
          <w:szCs w:val="24"/>
        </w:rPr>
        <w:t>यह अधीनता परस्पर अधीनता के अंतर्गत है (इफिसियों 5:21), और “प्रभु में उचित” होनी चाहिए।</w:t>
      </w:r>
      <w:r w:rsidR="002E3EB7" w:rsidRPr="000861FE">
        <w:rPr>
          <w:rFonts w:ascii="Nirmala UI" w:hAnsi="Nirmala UI" w:cs="Nirmala UI"/>
          <w:szCs w:val="24"/>
        </w:rPr>
        <w:t>”</w:t>
      </w:r>
    </w:p>
    <w:p w14:paraId="60D87E0D" w14:textId="6686DDF7" w:rsidR="002E3EB7" w:rsidRPr="000861FE" w:rsidRDefault="000861FE" w:rsidP="000861FE">
      <w:pPr>
        <w:pStyle w:val="Prrafodelista"/>
        <w:numPr>
          <w:ilvl w:val="2"/>
          <w:numId w:val="1"/>
        </w:numPr>
        <w:spacing w:after="0"/>
        <w:jc w:val="both"/>
        <w:rPr>
          <w:rFonts w:ascii="Nirmala UI" w:hAnsi="Nirmala UI" w:cs="Nirmala UI"/>
          <w:szCs w:val="24"/>
        </w:rPr>
      </w:pPr>
      <w:r w:rsidRPr="000861FE">
        <w:rPr>
          <w:rFonts w:ascii="Nirmala UI" w:hAnsi="Nirmala UI" w:cs="Nirmala UI"/>
          <w:szCs w:val="24"/>
        </w:rPr>
        <w:t>पतियों को अपनी पत्नियों से प्रेम करना चाहिए (कुलुस्सियों 3:19; इफिसियों 5:28)</w:t>
      </w:r>
    </w:p>
    <w:p w14:paraId="2CBB25C7" w14:textId="77777777" w:rsidR="000861FE" w:rsidRPr="000861FE" w:rsidRDefault="000861FE" w:rsidP="000861FE">
      <w:pPr>
        <w:pStyle w:val="Prrafodelista"/>
        <w:numPr>
          <w:ilvl w:val="3"/>
          <w:numId w:val="1"/>
        </w:numPr>
        <w:spacing w:after="0"/>
        <w:jc w:val="both"/>
        <w:rPr>
          <w:rFonts w:ascii="Nirmala UI" w:hAnsi="Nirmala UI" w:cs="Nirmala UI"/>
          <w:szCs w:val="24"/>
        </w:rPr>
      </w:pPr>
      <w:r w:rsidRPr="000861FE">
        <w:rPr>
          <w:rFonts w:ascii="Nirmala UI" w:hAnsi="Nirmala UI" w:cs="Nirmala UI"/>
          <w:szCs w:val="24"/>
        </w:rPr>
        <w:t>उसी प्रेम से प्रेम करना चाहिए, जिस प्रेम से मसीह ने हमसे प्रेम किया (इफिसियों 5:25)।</w:t>
      </w:r>
    </w:p>
    <w:p w14:paraId="3283DCB9" w14:textId="77777777" w:rsidR="000861FE" w:rsidRPr="000861FE" w:rsidRDefault="000861FE" w:rsidP="000861FE">
      <w:pPr>
        <w:pStyle w:val="Prrafodelista"/>
        <w:numPr>
          <w:ilvl w:val="3"/>
          <w:numId w:val="1"/>
        </w:numPr>
        <w:spacing w:after="0"/>
        <w:jc w:val="both"/>
        <w:rPr>
          <w:rFonts w:ascii="Nirmala UI" w:hAnsi="Nirmala UI" w:cs="Nirmala UI"/>
          <w:szCs w:val="24"/>
        </w:rPr>
      </w:pPr>
      <w:r w:rsidRPr="000861FE">
        <w:rPr>
          <w:rFonts w:ascii="Nirmala UI" w:hAnsi="Nirmala UI" w:cs="Nirmala UI"/>
          <w:szCs w:val="24"/>
        </w:rPr>
        <w:t>वे अपने कल्याण के लिए स्वयं जिम्मेदार हैं (इफिसियों 5:29)।</w:t>
      </w:r>
    </w:p>
    <w:p w14:paraId="1A4B61E3" w14:textId="241173F9" w:rsidR="002E3EB7" w:rsidRPr="000861FE" w:rsidRDefault="000861FE" w:rsidP="000861FE">
      <w:pPr>
        <w:pStyle w:val="Prrafodelista"/>
        <w:numPr>
          <w:ilvl w:val="3"/>
          <w:numId w:val="1"/>
        </w:numPr>
        <w:spacing w:after="0"/>
        <w:jc w:val="both"/>
        <w:rPr>
          <w:rFonts w:ascii="Nirmala UI" w:hAnsi="Nirmala UI" w:cs="Nirmala UI"/>
          <w:szCs w:val="24"/>
        </w:rPr>
      </w:pPr>
      <w:r w:rsidRPr="000861FE">
        <w:rPr>
          <w:rFonts w:ascii="Nirmala UI" w:hAnsi="Nirmala UI" w:cs="Nirmala UI"/>
          <w:szCs w:val="24"/>
        </w:rPr>
        <w:t>“कठोर” न होना—अर्थात् उन्हें कड़वा न करना, कठोर या हिंसक व्यवहार न करना, और तानाशाही रवैया न अपनाना।</w:t>
      </w:r>
    </w:p>
    <w:p w14:paraId="7CC8E102" w14:textId="157741C9" w:rsidR="002E3EB7" w:rsidRPr="000861FE" w:rsidRDefault="000861FE" w:rsidP="000861FE">
      <w:pPr>
        <w:pStyle w:val="Prrafodelista"/>
        <w:numPr>
          <w:ilvl w:val="1"/>
          <w:numId w:val="1"/>
        </w:numPr>
        <w:spacing w:after="0"/>
        <w:jc w:val="both"/>
        <w:rPr>
          <w:rFonts w:ascii="Nirmala UI" w:hAnsi="Nirmala UI" w:cs="Nirmala UI"/>
          <w:szCs w:val="24"/>
        </w:rPr>
      </w:pPr>
      <w:r w:rsidRPr="000861FE">
        <w:rPr>
          <w:rFonts w:ascii="Nirmala UI" w:hAnsi="Nirmala UI" w:cs="Nirmala UI"/>
          <w:szCs w:val="24"/>
        </w:rPr>
        <w:t>पति-पत्नी दोनों को एक टीम के रूप में काम करना चाहिए, एक-दूसरे से सलाह लेनी चाहिए और सर्वसम्मति से निर्णय लेने चाहिए, जिसमें पति परिवार का आदर्श नेता हो। दोनों को हमेशा एक-दूसरे के कल्याण की खोज करनी चाहिए।</w:t>
      </w:r>
    </w:p>
    <w:p w14:paraId="2F74DD50" w14:textId="45C93403" w:rsidR="001E2F24" w:rsidRPr="000861FE" w:rsidRDefault="000861FE" w:rsidP="000861FE">
      <w:pPr>
        <w:pStyle w:val="Prrafodelista"/>
        <w:numPr>
          <w:ilvl w:val="0"/>
          <w:numId w:val="1"/>
        </w:numPr>
        <w:spacing w:after="0"/>
        <w:jc w:val="both"/>
        <w:rPr>
          <w:rFonts w:ascii="Nirmala UI" w:hAnsi="Nirmala UI" w:cs="Nirmala UI"/>
          <w:b/>
          <w:bCs/>
          <w:szCs w:val="24"/>
        </w:rPr>
      </w:pPr>
      <w:r w:rsidRPr="000861FE">
        <w:rPr>
          <w:rFonts w:ascii="Nirmala UI" w:hAnsi="Nirmala UI" w:cs="Nirmala UI"/>
          <w:b/>
          <w:bCs/>
          <w:szCs w:val="24"/>
        </w:rPr>
        <w:t>माता-पिता और बच्चों के बीच संबंध (कुलुस्सियों 3:20–21)</w:t>
      </w:r>
    </w:p>
    <w:p w14:paraId="7B6AA69C" w14:textId="13FB8804" w:rsidR="00E05596" w:rsidRPr="000861FE" w:rsidRDefault="000861FE" w:rsidP="000861FE">
      <w:pPr>
        <w:pStyle w:val="Prrafodelista"/>
        <w:numPr>
          <w:ilvl w:val="1"/>
          <w:numId w:val="1"/>
        </w:numPr>
        <w:spacing w:after="0"/>
        <w:jc w:val="both"/>
        <w:rPr>
          <w:rFonts w:ascii="Nirmala UI" w:hAnsi="Nirmala UI" w:cs="Nirmala UI"/>
          <w:szCs w:val="24"/>
        </w:rPr>
      </w:pPr>
      <w:r w:rsidRPr="000861FE">
        <w:rPr>
          <w:rFonts w:ascii="Nirmala UI" w:hAnsi="Nirmala UI" w:cs="Nirmala UI"/>
          <w:szCs w:val="24"/>
        </w:rPr>
        <w:t>आज के समाज में “माता-पिता” शब्द को स्थापित विवाहों वाले परिवारों के साथ-साथ एकल-अभिभावक परिवारों पर भी लागू किया जाना चाहिए। पौलुस के अनुसार, एक स्वस्थ संबंध केवल माता-पिता की ही नहीं, बल्कि बच्चों की भी जिम्मेदारी है।</w:t>
      </w:r>
    </w:p>
    <w:p w14:paraId="025E5E6B" w14:textId="66E4252F" w:rsidR="00E05596" w:rsidRPr="000861FE" w:rsidRDefault="000861FE" w:rsidP="000861FE">
      <w:pPr>
        <w:pStyle w:val="Prrafodelista"/>
        <w:numPr>
          <w:ilvl w:val="2"/>
          <w:numId w:val="1"/>
        </w:numPr>
        <w:spacing w:after="0"/>
        <w:jc w:val="both"/>
        <w:rPr>
          <w:rFonts w:ascii="Nirmala UI" w:hAnsi="Nirmala UI" w:cs="Nirmala UI"/>
          <w:szCs w:val="24"/>
        </w:rPr>
      </w:pPr>
      <w:r w:rsidRPr="000861FE">
        <w:rPr>
          <w:rFonts w:ascii="Nirmala UI" w:hAnsi="Nirmala UI" w:cs="Nirmala UI"/>
          <w:szCs w:val="24"/>
        </w:rPr>
        <w:t>पुत्रों और पुत्रियों की जिम्मेदारियाँ (कुलुस्सियों 3:20; इफिसियों 6:1–3)</w:t>
      </w:r>
    </w:p>
    <w:p w14:paraId="2827C0BD" w14:textId="77777777" w:rsidR="000861FE" w:rsidRPr="000861FE" w:rsidRDefault="000861FE" w:rsidP="000861FE">
      <w:pPr>
        <w:pStyle w:val="Prrafodelista"/>
        <w:numPr>
          <w:ilvl w:val="3"/>
          <w:numId w:val="1"/>
        </w:numPr>
        <w:spacing w:after="0"/>
        <w:jc w:val="both"/>
        <w:rPr>
          <w:rFonts w:ascii="Nirmala UI" w:hAnsi="Nirmala UI" w:cs="Nirmala UI"/>
          <w:szCs w:val="24"/>
        </w:rPr>
      </w:pPr>
      <w:r w:rsidRPr="000861FE">
        <w:rPr>
          <w:rFonts w:ascii="Nirmala UI" w:hAnsi="Nirmala UI" w:cs="Nirmala UI"/>
          <w:szCs w:val="24"/>
        </w:rPr>
        <w:t>बच्चों की आज्ञाकारिता वैकल्पिक नहीं है।</w:t>
      </w:r>
    </w:p>
    <w:p w14:paraId="305178B3" w14:textId="747E9BEF" w:rsidR="000861FE" w:rsidRPr="000861FE" w:rsidRDefault="000861FE" w:rsidP="000861FE">
      <w:pPr>
        <w:pStyle w:val="Prrafodelista"/>
        <w:numPr>
          <w:ilvl w:val="3"/>
          <w:numId w:val="1"/>
        </w:numPr>
        <w:spacing w:after="0"/>
        <w:jc w:val="both"/>
        <w:rPr>
          <w:rFonts w:ascii="Nirmala UI" w:hAnsi="Nirmala UI" w:cs="Nirmala UI"/>
          <w:szCs w:val="24"/>
        </w:rPr>
      </w:pPr>
      <w:r w:rsidRPr="000861FE">
        <w:rPr>
          <w:rFonts w:ascii="Nirmala UI" w:hAnsi="Nirmala UI" w:cs="Nirmala UI"/>
          <w:szCs w:val="24"/>
        </w:rPr>
        <w:t xml:space="preserve">यह आज्ञाकारिता </w:t>
      </w:r>
      <w:r w:rsidR="000F6D07">
        <w:rPr>
          <w:rFonts w:ascii="Nirmala UI" w:hAnsi="Nirmala UI" w:cs="Nirmala UI"/>
          <w:szCs w:val="24"/>
        </w:rPr>
        <w:t>पाँचवीं</w:t>
      </w:r>
      <w:r w:rsidRPr="000861FE">
        <w:rPr>
          <w:rFonts w:ascii="Nirmala UI" w:hAnsi="Nirmala UI" w:cs="Nirmala UI"/>
          <w:szCs w:val="24"/>
        </w:rPr>
        <w:t xml:space="preserve"> आज्ञा पर आधारित है।</w:t>
      </w:r>
    </w:p>
    <w:p w14:paraId="08D7611C" w14:textId="6D9C2A81" w:rsidR="00E05596" w:rsidRPr="000861FE" w:rsidRDefault="000861FE" w:rsidP="000861FE">
      <w:pPr>
        <w:pStyle w:val="Prrafodelista"/>
        <w:numPr>
          <w:ilvl w:val="3"/>
          <w:numId w:val="1"/>
        </w:numPr>
        <w:spacing w:after="0"/>
        <w:jc w:val="both"/>
        <w:rPr>
          <w:rFonts w:ascii="Nirmala UI" w:hAnsi="Nirmala UI" w:cs="Nirmala UI"/>
          <w:szCs w:val="24"/>
        </w:rPr>
      </w:pPr>
      <w:r w:rsidRPr="000861FE">
        <w:rPr>
          <w:rFonts w:ascii="Nirmala UI" w:hAnsi="Nirmala UI" w:cs="Nirmala UI"/>
          <w:szCs w:val="24"/>
        </w:rPr>
        <w:t>इसके अतिरिक्त, आज्ञाकारिता का अपना प्रतिफल भी होता है।</w:t>
      </w:r>
    </w:p>
    <w:p w14:paraId="459D24DD" w14:textId="04BF2805" w:rsidR="00E05596" w:rsidRPr="000861FE" w:rsidRDefault="000861FE" w:rsidP="000861FE">
      <w:pPr>
        <w:pStyle w:val="Prrafodelista"/>
        <w:numPr>
          <w:ilvl w:val="2"/>
          <w:numId w:val="1"/>
        </w:numPr>
        <w:spacing w:after="0"/>
        <w:jc w:val="both"/>
        <w:rPr>
          <w:rFonts w:ascii="Nirmala UI" w:hAnsi="Nirmala UI" w:cs="Nirmala UI"/>
          <w:szCs w:val="24"/>
        </w:rPr>
      </w:pPr>
      <w:r w:rsidRPr="000861FE">
        <w:rPr>
          <w:rFonts w:ascii="Nirmala UI" w:hAnsi="Nirmala UI" w:cs="Nirmala UI"/>
          <w:szCs w:val="24"/>
        </w:rPr>
        <w:t>माता-पिता की जिम्मेदारियाँ (कुलुस्सियों 3:21; इफिसियों 6:4)</w:t>
      </w:r>
    </w:p>
    <w:p w14:paraId="4C487E59" w14:textId="77777777" w:rsidR="000861FE" w:rsidRPr="000861FE" w:rsidRDefault="000861FE" w:rsidP="000861FE">
      <w:pPr>
        <w:pStyle w:val="Prrafodelista"/>
        <w:numPr>
          <w:ilvl w:val="3"/>
          <w:numId w:val="1"/>
        </w:numPr>
        <w:spacing w:after="0"/>
        <w:jc w:val="both"/>
        <w:rPr>
          <w:rFonts w:ascii="Nirmala UI" w:hAnsi="Nirmala UI" w:cs="Nirmala UI"/>
          <w:szCs w:val="24"/>
        </w:rPr>
      </w:pPr>
      <w:r w:rsidRPr="000861FE">
        <w:rPr>
          <w:rFonts w:ascii="Nirmala UI" w:hAnsi="Nirmala UI" w:cs="Nirmala UI"/>
          <w:szCs w:val="24"/>
        </w:rPr>
        <w:t>बच्चों को इस प्रकार शिक्षा दें कि वे हताश या निरुत्साहित न हों—उन्हें उकसाएँ या चिढ़ाएँ नहीं।</w:t>
      </w:r>
    </w:p>
    <w:p w14:paraId="1423EB02" w14:textId="77777777" w:rsidR="000861FE" w:rsidRPr="000861FE" w:rsidRDefault="000861FE" w:rsidP="000861FE">
      <w:pPr>
        <w:pStyle w:val="Prrafodelista"/>
        <w:numPr>
          <w:ilvl w:val="3"/>
          <w:numId w:val="1"/>
        </w:numPr>
        <w:spacing w:after="0"/>
        <w:jc w:val="both"/>
        <w:rPr>
          <w:rFonts w:ascii="Nirmala UI" w:hAnsi="Nirmala UI" w:cs="Nirmala UI"/>
          <w:szCs w:val="24"/>
        </w:rPr>
      </w:pPr>
      <w:r w:rsidRPr="000861FE">
        <w:rPr>
          <w:rFonts w:ascii="Nirmala UI" w:hAnsi="Nirmala UI" w:cs="Nirmala UI"/>
          <w:szCs w:val="24"/>
        </w:rPr>
        <w:t>अधीरता या मनमाने व्यवहार से उन्हें क्रोधित न करें।</w:t>
      </w:r>
    </w:p>
    <w:p w14:paraId="6CC1BBDF" w14:textId="5E0CBC3F" w:rsidR="00E05596" w:rsidRPr="000861FE" w:rsidRDefault="000861FE" w:rsidP="000861FE">
      <w:pPr>
        <w:pStyle w:val="Prrafodelista"/>
        <w:numPr>
          <w:ilvl w:val="3"/>
          <w:numId w:val="1"/>
        </w:numPr>
        <w:spacing w:after="0"/>
        <w:jc w:val="both"/>
        <w:rPr>
          <w:rFonts w:ascii="Nirmala UI" w:hAnsi="Nirmala UI" w:cs="Nirmala UI"/>
          <w:szCs w:val="24"/>
        </w:rPr>
      </w:pPr>
      <w:r w:rsidRPr="000861FE">
        <w:rPr>
          <w:rFonts w:ascii="Nirmala UI" w:hAnsi="Nirmala UI" w:cs="Nirmala UI"/>
          <w:szCs w:val="24"/>
        </w:rPr>
        <w:t>उन्हें परमेश्वर के मार्गों में शिक्षा दें (व्यवस्थाविवरण 6:6–7; नीतिवचन 22:6)।</w:t>
      </w:r>
    </w:p>
    <w:p w14:paraId="3B9B3762" w14:textId="66FF7849" w:rsidR="00E05596" w:rsidRPr="000861FE" w:rsidRDefault="000861FE" w:rsidP="000861FE">
      <w:pPr>
        <w:pStyle w:val="Prrafodelista"/>
        <w:numPr>
          <w:ilvl w:val="1"/>
          <w:numId w:val="1"/>
        </w:numPr>
        <w:spacing w:after="0"/>
        <w:jc w:val="both"/>
        <w:rPr>
          <w:rFonts w:ascii="Nirmala UI" w:hAnsi="Nirmala UI" w:cs="Nirmala UI"/>
          <w:szCs w:val="24"/>
        </w:rPr>
      </w:pPr>
      <w:r w:rsidRPr="000861FE">
        <w:rPr>
          <w:rFonts w:ascii="Nirmala UI" w:hAnsi="Nirmala UI" w:cs="Nirmala UI"/>
          <w:szCs w:val="24"/>
        </w:rPr>
        <w:t>प्रातः और/या सायंकाल का परिवारिक उपासना समय बच्चों के लिए अत्यंत महत्वपूर्ण है, ताकि वे परमेश्वर के विषय में सीखें और अनन्त जीवन के लिए निर्णय ले सकें। और यह न भूलें कि हमारा उदाहरण ही हमारे बच्चों का सबसे महान शिक्षक होता है।</w:t>
      </w:r>
    </w:p>
    <w:p w14:paraId="315B0C59" w14:textId="30C61053" w:rsidR="001E2F24" w:rsidRPr="000861FE" w:rsidRDefault="000861FE" w:rsidP="000861FE">
      <w:pPr>
        <w:pStyle w:val="Prrafodelista"/>
        <w:numPr>
          <w:ilvl w:val="0"/>
          <w:numId w:val="1"/>
        </w:numPr>
        <w:spacing w:after="0"/>
        <w:jc w:val="both"/>
        <w:rPr>
          <w:rFonts w:ascii="Nirmala UI" w:hAnsi="Nirmala UI" w:cs="Nirmala UI"/>
          <w:b/>
          <w:bCs/>
          <w:szCs w:val="24"/>
        </w:rPr>
      </w:pPr>
      <w:r w:rsidRPr="000861FE">
        <w:rPr>
          <w:rFonts w:ascii="Nirmala UI" w:hAnsi="Nirmala UI" w:cs="Nirmala UI"/>
          <w:b/>
          <w:bCs/>
          <w:szCs w:val="24"/>
        </w:rPr>
        <w:t>मालिकों और कर्मचारियों के बीच संबंध (कुलुस्सियों 3:22–25; 4:1)</w:t>
      </w:r>
    </w:p>
    <w:p w14:paraId="283C6A2B" w14:textId="436244BE" w:rsidR="00493A7E" w:rsidRPr="000861FE" w:rsidRDefault="000861FE" w:rsidP="000861FE">
      <w:pPr>
        <w:pStyle w:val="Prrafodelista"/>
        <w:numPr>
          <w:ilvl w:val="1"/>
          <w:numId w:val="1"/>
        </w:numPr>
        <w:spacing w:after="0"/>
        <w:jc w:val="both"/>
        <w:rPr>
          <w:rFonts w:ascii="Nirmala UI" w:hAnsi="Nirmala UI" w:cs="Nirmala UI"/>
          <w:szCs w:val="24"/>
        </w:rPr>
      </w:pPr>
      <w:r w:rsidRPr="000861FE">
        <w:rPr>
          <w:rFonts w:ascii="Nirmala UI" w:hAnsi="Nirmala UI" w:cs="Nirmala UI"/>
          <w:szCs w:val="24"/>
        </w:rPr>
        <w:t>पौलुस के समय में विद्यमान दासता का संबंध, उन प्रकार की दासताओं से बहुत कम मिलता-जुलता है जो दुर्भाग्यवश आज भी मौजूद हैं। इसलिए हमें इस परामर्श को मालिक/अधीनस्थ (बॉस–कर्मचारी) संबंध के संदर्भ में समझना चाहिए।</w:t>
      </w:r>
    </w:p>
    <w:p w14:paraId="14519AE2" w14:textId="7093E2E6" w:rsidR="000E1400" w:rsidRPr="000861FE" w:rsidRDefault="000861FE" w:rsidP="000861FE">
      <w:pPr>
        <w:pStyle w:val="Prrafodelista"/>
        <w:numPr>
          <w:ilvl w:val="2"/>
          <w:numId w:val="1"/>
        </w:numPr>
        <w:spacing w:after="0"/>
        <w:jc w:val="both"/>
        <w:rPr>
          <w:rFonts w:ascii="Nirmala UI" w:hAnsi="Nirmala UI" w:cs="Nirmala UI"/>
          <w:szCs w:val="24"/>
        </w:rPr>
      </w:pPr>
      <w:r w:rsidRPr="000861FE">
        <w:rPr>
          <w:rFonts w:ascii="Nirmala UI" w:hAnsi="Nirmala UI" w:cs="Nirmala UI"/>
          <w:szCs w:val="24"/>
        </w:rPr>
        <w:t>अधीनस्थों का व्यवहार (कुलुस्सियों 3:22–25; इफिसियों 6:5–8)</w:t>
      </w:r>
    </w:p>
    <w:p w14:paraId="25B62760" w14:textId="77777777" w:rsidR="000861FE" w:rsidRPr="000861FE" w:rsidRDefault="000861FE" w:rsidP="000861FE">
      <w:pPr>
        <w:pStyle w:val="Prrafodelista"/>
        <w:numPr>
          <w:ilvl w:val="3"/>
          <w:numId w:val="1"/>
        </w:numPr>
        <w:spacing w:after="0"/>
        <w:jc w:val="both"/>
        <w:rPr>
          <w:rFonts w:ascii="Nirmala UI" w:hAnsi="Nirmala UI" w:cs="Nirmala UI"/>
          <w:szCs w:val="24"/>
        </w:rPr>
      </w:pPr>
      <w:r w:rsidRPr="000861FE">
        <w:rPr>
          <w:rFonts w:ascii="Nirmala UI" w:hAnsi="Nirmala UI" w:cs="Nirmala UI"/>
          <w:szCs w:val="24"/>
        </w:rPr>
        <w:t>हमेशा अपना सर्वश्रेष्ठ दें, चाहे कोई देख रहा हो या नहीं।</w:t>
      </w:r>
    </w:p>
    <w:p w14:paraId="2D409A9D" w14:textId="77777777" w:rsidR="000861FE" w:rsidRPr="000861FE" w:rsidRDefault="000861FE" w:rsidP="000861FE">
      <w:pPr>
        <w:pStyle w:val="Prrafodelista"/>
        <w:numPr>
          <w:ilvl w:val="3"/>
          <w:numId w:val="1"/>
        </w:numPr>
        <w:spacing w:after="0"/>
        <w:jc w:val="both"/>
        <w:rPr>
          <w:rFonts w:ascii="Nirmala UI" w:hAnsi="Nirmala UI" w:cs="Nirmala UI"/>
          <w:szCs w:val="24"/>
        </w:rPr>
      </w:pPr>
      <w:r w:rsidRPr="000861FE">
        <w:rPr>
          <w:rFonts w:ascii="Nirmala UI" w:hAnsi="Nirmala UI" w:cs="Nirmala UI"/>
          <w:szCs w:val="24"/>
        </w:rPr>
        <w:t>अपने कार्य में उत्कृष्टता के लिए प्रयास करें, मानो आप उसे परमेश्वर के लिए कर रहे हो।</w:t>
      </w:r>
    </w:p>
    <w:p w14:paraId="7A21EECC" w14:textId="77777777" w:rsidR="000861FE" w:rsidRPr="000861FE" w:rsidRDefault="000861FE" w:rsidP="000861FE">
      <w:pPr>
        <w:pStyle w:val="Prrafodelista"/>
        <w:numPr>
          <w:ilvl w:val="3"/>
          <w:numId w:val="1"/>
        </w:numPr>
        <w:spacing w:after="0"/>
        <w:jc w:val="both"/>
        <w:rPr>
          <w:rFonts w:ascii="Nirmala UI" w:hAnsi="Nirmala UI" w:cs="Nirmala UI"/>
          <w:szCs w:val="24"/>
        </w:rPr>
      </w:pPr>
      <w:r w:rsidRPr="000861FE">
        <w:rPr>
          <w:rFonts w:ascii="Nirmala UI" w:hAnsi="Nirmala UI" w:cs="Nirmala UI"/>
          <w:szCs w:val="24"/>
        </w:rPr>
        <w:t>जब डाँट/ताड़ना उचित हो, तो उसे स्वीकार करें।</w:t>
      </w:r>
    </w:p>
    <w:p w14:paraId="7518150D" w14:textId="77777777" w:rsidR="000861FE" w:rsidRPr="000861FE" w:rsidRDefault="000861FE" w:rsidP="000861FE">
      <w:pPr>
        <w:pStyle w:val="Prrafodelista"/>
        <w:numPr>
          <w:ilvl w:val="3"/>
          <w:numId w:val="1"/>
        </w:numPr>
        <w:spacing w:after="0"/>
        <w:jc w:val="both"/>
        <w:rPr>
          <w:rFonts w:ascii="Nirmala UI" w:hAnsi="Nirmala UI" w:cs="Nirmala UI"/>
          <w:szCs w:val="24"/>
        </w:rPr>
      </w:pPr>
      <w:r w:rsidRPr="000861FE">
        <w:rPr>
          <w:rFonts w:ascii="Nirmala UI" w:hAnsi="Nirmala UI" w:cs="Nirmala UI"/>
          <w:szCs w:val="24"/>
        </w:rPr>
        <w:t>अच्छे काम का फल अवश्य मिलता है।</w:t>
      </w:r>
    </w:p>
    <w:p w14:paraId="6E277009" w14:textId="62968FF9" w:rsidR="000E1400" w:rsidRPr="000861FE" w:rsidRDefault="000861FE" w:rsidP="000861FE">
      <w:pPr>
        <w:pStyle w:val="Prrafodelista"/>
        <w:numPr>
          <w:ilvl w:val="3"/>
          <w:numId w:val="1"/>
        </w:numPr>
        <w:spacing w:after="0"/>
        <w:jc w:val="both"/>
        <w:rPr>
          <w:rFonts w:ascii="Nirmala UI" w:hAnsi="Nirmala UI" w:cs="Nirmala UI"/>
          <w:szCs w:val="24"/>
        </w:rPr>
      </w:pPr>
      <w:r w:rsidRPr="000861FE">
        <w:rPr>
          <w:rFonts w:ascii="Nirmala UI" w:hAnsi="Nirmala UI" w:cs="Nirmala UI"/>
          <w:szCs w:val="24"/>
        </w:rPr>
        <w:t>एक बुरा मालिक हमें अधीनता से मुक्त नहीं करता (1 पतरस 2:18)</w:t>
      </w:r>
    </w:p>
    <w:p w14:paraId="3877B80E" w14:textId="02F8F7E1" w:rsidR="000E1400" w:rsidRPr="000861FE" w:rsidRDefault="000861FE" w:rsidP="000861FE">
      <w:pPr>
        <w:pStyle w:val="Prrafodelista"/>
        <w:numPr>
          <w:ilvl w:val="2"/>
          <w:numId w:val="1"/>
        </w:numPr>
        <w:spacing w:after="0"/>
        <w:jc w:val="both"/>
        <w:rPr>
          <w:rFonts w:ascii="Nirmala UI" w:hAnsi="Nirmala UI" w:cs="Nirmala UI"/>
          <w:szCs w:val="24"/>
        </w:rPr>
      </w:pPr>
      <w:r w:rsidRPr="000861FE">
        <w:rPr>
          <w:rFonts w:ascii="Nirmala UI" w:hAnsi="Nirmala UI" w:cs="Nirmala UI"/>
          <w:szCs w:val="24"/>
        </w:rPr>
        <w:t>मालिकों (बॉसों) का व्यवहार (कुलुस्सियों 4:1; इफिसियों 6:9)</w:t>
      </w:r>
    </w:p>
    <w:p w14:paraId="26B7E222" w14:textId="77777777" w:rsidR="000861FE" w:rsidRPr="000861FE" w:rsidRDefault="000861FE" w:rsidP="000861FE">
      <w:pPr>
        <w:pStyle w:val="Prrafodelista"/>
        <w:numPr>
          <w:ilvl w:val="3"/>
          <w:numId w:val="1"/>
        </w:numPr>
        <w:spacing w:after="0"/>
        <w:jc w:val="both"/>
        <w:rPr>
          <w:rFonts w:ascii="Nirmala UI" w:hAnsi="Nirmala UI" w:cs="Nirmala UI"/>
          <w:szCs w:val="24"/>
        </w:rPr>
      </w:pPr>
      <w:r w:rsidRPr="000861FE">
        <w:rPr>
          <w:rFonts w:ascii="Nirmala UI" w:hAnsi="Nirmala UI" w:cs="Nirmala UI"/>
          <w:szCs w:val="24"/>
        </w:rPr>
        <w:t>न्याय और धर्म के साथ नेतृत्व करें।</w:t>
      </w:r>
    </w:p>
    <w:p w14:paraId="5F4CB627" w14:textId="77777777" w:rsidR="000861FE" w:rsidRPr="000861FE" w:rsidRDefault="000861FE" w:rsidP="000861FE">
      <w:pPr>
        <w:pStyle w:val="Prrafodelista"/>
        <w:numPr>
          <w:ilvl w:val="3"/>
          <w:numId w:val="1"/>
        </w:numPr>
        <w:spacing w:after="0"/>
        <w:jc w:val="both"/>
        <w:rPr>
          <w:rFonts w:ascii="Nirmala UI" w:hAnsi="Nirmala UI" w:cs="Nirmala UI"/>
          <w:szCs w:val="24"/>
        </w:rPr>
      </w:pPr>
      <w:r w:rsidRPr="000861FE">
        <w:rPr>
          <w:rFonts w:ascii="Nirmala UI" w:hAnsi="Nirmala UI" w:cs="Nirmala UI"/>
          <w:szCs w:val="24"/>
        </w:rPr>
        <w:t>धमकियों या मनमानी माँगों का उपयोग न करें।</w:t>
      </w:r>
    </w:p>
    <w:p w14:paraId="37770208" w14:textId="7E7ADCFD" w:rsidR="000E1400" w:rsidRPr="000861FE" w:rsidRDefault="000861FE" w:rsidP="000861FE">
      <w:pPr>
        <w:pStyle w:val="Prrafodelista"/>
        <w:numPr>
          <w:ilvl w:val="3"/>
          <w:numId w:val="1"/>
        </w:numPr>
        <w:spacing w:after="0"/>
        <w:jc w:val="both"/>
        <w:rPr>
          <w:rFonts w:ascii="Nirmala UI" w:hAnsi="Nirmala UI" w:cs="Nirmala UI"/>
          <w:szCs w:val="24"/>
        </w:rPr>
      </w:pPr>
      <w:r w:rsidRPr="000861FE">
        <w:rPr>
          <w:rFonts w:ascii="Nirmala UI" w:hAnsi="Nirmala UI" w:cs="Nirmala UI"/>
          <w:szCs w:val="24"/>
        </w:rPr>
        <w:t>प्रत्येक बॉस के ऊपर भी एक महान बॉस है, जिसके प्रति उसे उत्तरदायी होना है।</w:t>
      </w:r>
    </w:p>
    <w:p w14:paraId="7F9DFD5D" w14:textId="4997BE30" w:rsidR="000E1400" w:rsidRPr="000861FE" w:rsidRDefault="000861FE" w:rsidP="000861FE">
      <w:pPr>
        <w:pStyle w:val="Prrafodelista"/>
        <w:numPr>
          <w:ilvl w:val="1"/>
          <w:numId w:val="1"/>
        </w:numPr>
        <w:spacing w:after="0"/>
        <w:jc w:val="both"/>
        <w:rPr>
          <w:rFonts w:ascii="Nirmala UI" w:hAnsi="Nirmala UI" w:cs="Nirmala UI"/>
          <w:szCs w:val="24"/>
        </w:rPr>
      </w:pPr>
      <w:r w:rsidRPr="000861FE">
        <w:rPr>
          <w:rFonts w:ascii="Nirmala UI" w:hAnsi="Nirmala UI" w:cs="Nirmala UI"/>
          <w:szCs w:val="24"/>
        </w:rPr>
        <w:t>अंततः, हम सब—चाहे बॉस हों या अधीनस्थ—मसीह के दास हैं, क्योंकि हम उसी की सेवा करते हैं।</w:t>
      </w:r>
    </w:p>
    <w:p w14:paraId="5D6821C2" w14:textId="77777777" w:rsidR="000861FE" w:rsidRPr="000861FE" w:rsidRDefault="000861FE" w:rsidP="000861FE">
      <w:pPr>
        <w:pStyle w:val="Prrafodelista"/>
        <w:spacing w:after="0"/>
        <w:jc w:val="both"/>
        <w:rPr>
          <w:rFonts w:ascii="Nirmala UI" w:hAnsi="Nirmala UI" w:cs="Nirmala UI"/>
          <w:szCs w:val="24"/>
        </w:rPr>
      </w:pPr>
    </w:p>
    <w:p w14:paraId="0CF57459" w14:textId="267A8450" w:rsidR="001E2F24" w:rsidRPr="000861FE" w:rsidRDefault="000861FE" w:rsidP="000861FE">
      <w:pPr>
        <w:pStyle w:val="Prrafodelista"/>
        <w:numPr>
          <w:ilvl w:val="0"/>
          <w:numId w:val="1"/>
        </w:numPr>
        <w:spacing w:after="0"/>
        <w:jc w:val="both"/>
        <w:rPr>
          <w:rFonts w:ascii="Nirmala UI" w:hAnsi="Nirmala UI" w:cs="Nirmala UI"/>
          <w:b/>
          <w:bCs/>
          <w:szCs w:val="24"/>
        </w:rPr>
      </w:pPr>
      <w:r w:rsidRPr="000861FE">
        <w:rPr>
          <w:rFonts w:ascii="Nirmala UI" w:hAnsi="Nirmala UI" w:cs="Nirmala UI"/>
          <w:b/>
          <w:bCs/>
          <w:szCs w:val="24"/>
        </w:rPr>
        <w:lastRenderedPageBreak/>
        <w:t>कलीसिया में संबंध (कुलुस्सियों 4:2–4)</w:t>
      </w:r>
    </w:p>
    <w:p w14:paraId="5616C89E" w14:textId="77777777" w:rsidR="000861FE" w:rsidRPr="000861FE" w:rsidRDefault="000861FE" w:rsidP="000861FE">
      <w:pPr>
        <w:pStyle w:val="Prrafodelista"/>
        <w:numPr>
          <w:ilvl w:val="1"/>
          <w:numId w:val="1"/>
        </w:numPr>
        <w:spacing w:after="0"/>
        <w:jc w:val="both"/>
        <w:rPr>
          <w:rFonts w:ascii="Nirmala UI" w:hAnsi="Nirmala UI" w:cs="Nirmala UI"/>
          <w:szCs w:val="24"/>
        </w:rPr>
      </w:pPr>
      <w:r w:rsidRPr="000861FE">
        <w:rPr>
          <w:rFonts w:ascii="Nirmala UI" w:hAnsi="Nirmala UI" w:cs="Nirmala UI"/>
          <w:szCs w:val="24"/>
        </w:rPr>
        <w:t>हमें “एक-दूसरे के लिए प्रार्थना करने” के लिए प्रेरित किया गया है, क्योंकि “धर्मी जन की प्रार्थना के प्रभाव से बहुत कुछ हो सकता है।” (याकूब 5:16)।</w:t>
      </w:r>
    </w:p>
    <w:p w14:paraId="080F24E2" w14:textId="77777777" w:rsidR="000861FE" w:rsidRPr="000861FE" w:rsidRDefault="000861FE" w:rsidP="000861FE">
      <w:pPr>
        <w:pStyle w:val="Prrafodelista"/>
        <w:numPr>
          <w:ilvl w:val="1"/>
          <w:numId w:val="1"/>
        </w:numPr>
        <w:spacing w:after="0"/>
        <w:jc w:val="both"/>
        <w:rPr>
          <w:rFonts w:ascii="Nirmala UI" w:hAnsi="Nirmala UI" w:cs="Nirmala UI"/>
          <w:szCs w:val="24"/>
        </w:rPr>
      </w:pPr>
      <w:r w:rsidRPr="000861FE">
        <w:rPr>
          <w:rFonts w:ascii="Nirmala UI" w:hAnsi="Nirmala UI" w:cs="Nirmala UI"/>
          <w:szCs w:val="24"/>
        </w:rPr>
        <w:t>सुबह और शाम की प्रार्थनाओं से आगे बढ़कर, पौलुस सुझाव देता है कि हम हर समय प्रार्थना करें (कुलुस्सियों 4:2; इफिसियों 6:18; 1 थिस्सलुनीकियों 5:17)। जैसे नहेम्याह ने राजा के सामने चुपचाप प्रार्थना की (नहेम्याह 2:4), वैसे ही हमें हर स्थान और हर परिस्थिति में प्रार्थना करने का विशेषाधिकार मिला है।</w:t>
      </w:r>
    </w:p>
    <w:p w14:paraId="42C2E829" w14:textId="77777777" w:rsidR="000861FE" w:rsidRPr="000861FE" w:rsidRDefault="000861FE" w:rsidP="000861FE">
      <w:pPr>
        <w:pStyle w:val="Prrafodelista"/>
        <w:numPr>
          <w:ilvl w:val="1"/>
          <w:numId w:val="1"/>
        </w:numPr>
        <w:spacing w:after="0"/>
        <w:jc w:val="both"/>
        <w:rPr>
          <w:rFonts w:ascii="Nirmala UI" w:hAnsi="Nirmala UI" w:cs="Nirmala UI"/>
          <w:szCs w:val="24"/>
        </w:rPr>
      </w:pPr>
      <w:r w:rsidRPr="000861FE">
        <w:rPr>
          <w:rFonts w:ascii="Nirmala UI" w:hAnsi="Nirmala UI" w:cs="Nirmala UI"/>
          <w:szCs w:val="24"/>
        </w:rPr>
        <w:t>इसके अतिरिक्त, हमें यह आश्वासन है कि पवित्र आत्मा हमारी प्रार्थनाओं को प्रभावी बनाने के लिए उन्हें परिवर्तित करता है (रोमियों 8:26)।</w:t>
      </w:r>
    </w:p>
    <w:p w14:paraId="1798DCE7" w14:textId="1F15E025" w:rsidR="002A316A" w:rsidRPr="000861FE" w:rsidRDefault="000861FE" w:rsidP="000861FE">
      <w:pPr>
        <w:pStyle w:val="Prrafodelista"/>
        <w:numPr>
          <w:ilvl w:val="1"/>
          <w:numId w:val="1"/>
        </w:numPr>
        <w:spacing w:after="0"/>
        <w:jc w:val="both"/>
        <w:rPr>
          <w:rFonts w:ascii="Nirmala UI" w:hAnsi="Nirmala UI" w:cs="Nirmala UI"/>
          <w:szCs w:val="24"/>
        </w:rPr>
      </w:pPr>
      <w:r w:rsidRPr="000861FE">
        <w:rPr>
          <w:rFonts w:ascii="Nirmala UI" w:hAnsi="Nirmala UI" w:cs="Nirmala UI"/>
          <w:szCs w:val="24"/>
        </w:rPr>
        <w:t>पौलुस विशेष रूप से उन लोगों के लिए प्रार्थना करने का अनुरोध करता है जो सुसमाचार का प्रचार करते हैं (कुलुस्सियों 4:3–4; इफिसियों 6:19)। चाहे प्रचारक के पास सुसमाचार-कार्य का अनुभव कम हो या अधिक, इस कार्य के लिए कोई भी अपने आप में पर्याप्त नहीं है। स्वयं पौलुस न केवल प्रार्थना करता था, बल्कि भाइयों से यह भी आग्रह करता था कि वे उसके लिए प्रार्थना करें, ताकि उसके शब्द सही और उपयुक्त हों।</w:t>
      </w:r>
    </w:p>
    <w:p w14:paraId="1485D147" w14:textId="13B9E3DB" w:rsidR="00395C43" w:rsidRPr="000861FE" w:rsidRDefault="000861FE" w:rsidP="000861FE">
      <w:pPr>
        <w:pStyle w:val="Prrafodelista"/>
        <w:numPr>
          <w:ilvl w:val="0"/>
          <w:numId w:val="1"/>
        </w:numPr>
        <w:spacing w:after="0"/>
        <w:jc w:val="both"/>
        <w:rPr>
          <w:rFonts w:ascii="Nirmala UI" w:hAnsi="Nirmala UI" w:cs="Nirmala UI"/>
          <w:b/>
          <w:bCs/>
          <w:szCs w:val="24"/>
        </w:rPr>
      </w:pPr>
      <w:r w:rsidRPr="000861FE">
        <w:rPr>
          <w:rFonts w:ascii="Nirmala UI" w:hAnsi="Nirmala UI" w:cs="Nirmala UI"/>
          <w:b/>
          <w:bCs/>
          <w:szCs w:val="24"/>
        </w:rPr>
        <w:t>अविश्वासियों के साथ संबंध (कुलुस्सियों 4:5–6)</w:t>
      </w:r>
    </w:p>
    <w:p w14:paraId="03FB2C06" w14:textId="77777777" w:rsidR="000861FE" w:rsidRPr="000861FE" w:rsidRDefault="000861FE" w:rsidP="000861FE">
      <w:pPr>
        <w:pStyle w:val="Prrafodelista"/>
        <w:numPr>
          <w:ilvl w:val="1"/>
          <w:numId w:val="1"/>
        </w:numPr>
        <w:spacing w:after="0"/>
        <w:jc w:val="both"/>
        <w:rPr>
          <w:rFonts w:ascii="Nirmala UI" w:hAnsi="Nirmala UI" w:cs="Nirmala UI"/>
          <w:szCs w:val="24"/>
        </w:rPr>
      </w:pPr>
      <w:r w:rsidRPr="000861FE">
        <w:rPr>
          <w:rFonts w:ascii="Nirmala UI" w:hAnsi="Nirmala UI" w:cs="Nirmala UI"/>
          <w:szCs w:val="24"/>
        </w:rPr>
        <w:t>हमारे पास महान लाभ हैं: हमने जाना है कि यीशु ने हमारे लिए क्या किया; हमने उसे स्वीकार किया है; और हमें उद्धार का आश्वासन है।</w:t>
      </w:r>
    </w:p>
    <w:p w14:paraId="2047FADC" w14:textId="481E46AF" w:rsidR="001E1232" w:rsidRPr="000861FE" w:rsidRDefault="000861FE" w:rsidP="000861FE">
      <w:pPr>
        <w:pStyle w:val="Prrafodelista"/>
        <w:numPr>
          <w:ilvl w:val="1"/>
          <w:numId w:val="1"/>
        </w:numPr>
        <w:spacing w:after="0"/>
        <w:jc w:val="both"/>
        <w:rPr>
          <w:rFonts w:ascii="Nirmala UI" w:hAnsi="Nirmala UI" w:cs="Nirmala UI"/>
          <w:szCs w:val="24"/>
        </w:rPr>
      </w:pPr>
      <w:r w:rsidRPr="000861FE">
        <w:rPr>
          <w:rFonts w:ascii="Nirmala UI" w:hAnsi="Nirmala UI" w:cs="Nirmala UI"/>
          <w:szCs w:val="24"/>
        </w:rPr>
        <w:t>हम यह इसलिए जानते हैं क्योंकि किसी ने हमें बताया। उसी प्रकार, हमें भी यह संदेश दूसरों के साथ बाँटना है। प्रेरित पौलुस के अनुसार, हमें “बाहरवालों”—जो अभी यीशु को नहीं जानते—के साथ कैसे संबंध रखने चाहिए (कुलुस्सियों 4:5–6)?</w:t>
      </w:r>
    </w:p>
    <w:p w14:paraId="2C66CA06" w14:textId="2516F2FA" w:rsidR="000861FE" w:rsidRPr="000861FE" w:rsidRDefault="000861FE" w:rsidP="00393734">
      <w:pPr>
        <w:pStyle w:val="Prrafodelista"/>
        <w:numPr>
          <w:ilvl w:val="2"/>
          <w:numId w:val="1"/>
        </w:numPr>
        <w:spacing w:after="0"/>
        <w:jc w:val="both"/>
        <w:rPr>
          <w:rFonts w:ascii="Nirmala UI" w:hAnsi="Nirmala UI" w:cs="Nirmala UI"/>
          <w:iCs/>
          <w:szCs w:val="24"/>
        </w:rPr>
      </w:pPr>
      <w:r w:rsidRPr="000861FE">
        <w:rPr>
          <w:rFonts w:ascii="Nirmala UI" w:hAnsi="Nirmala UI" w:cs="Nirmala UI"/>
          <w:i/>
          <w:iCs/>
          <w:szCs w:val="24"/>
          <w:u w:val="single"/>
        </w:rPr>
        <w:t xml:space="preserve">बुद्धिमानी से। </w:t>
      </w:r>
      <w:r w:rsidRPr="000861FE">
        <w:rPr>
          <w:rFonts w:ascii="Nirmala UI" w:hAnsi="Nirmala UI" w:cs="Nirmala UI"/>
          <w:iCs/>
          <w:szCs w:val="24"/>
        </w:rPr>
        <w:t>हमें उन लोगों के साथ संबंध में जो अभी यीशु को नहीं जानते “स्वर्ग से आने वाली बुद्धि” की आवश्यकता है (याकूब 3:17)।</w:t>
      </w:r>
    </w:p>
    <w:p w14:paraId="224BD80F" w14:textId="45A993D7" w:rsidR="000861FE" w:rsidRPr="000861FE" w:rsidRDefault="000861FE" w:rsidP="00FC6C9E">
      <w:pPr>
        <w:pStyle w:val="Prrafodelista"/>
        <w:numPr>
          <w:ilvl w:val="2"/>
          <w:numId w:val="1"/>
        </w:numPr>
        <w:spacing w:after="0"/>
        <w:jc w:val="both"/>
        <w:rPr>
          <w:rFonts w:ascii="Nirmala UI" w:hAnsi="Nirmala UI" w:cs="Nirmala UI"/>
          <w:iCs/>
          <w:szCs w:val="24"/>
        </w:rPr>
      </w:pPr>
      <w:r w:rsidRPr="000861FE">
        <w:rPr>
          <w:rFonts w:ascii="Nirmala UI" w:hAnsi="Nirmala UI" w:cs="Nirmala UI"/>
          <w:i/>
          <w:iCs/>
          <w:szCs w:val="24"/>
          <w:u w:val="single"/>
        </w:rPr>
        <w:t xml:space="preserve">दयालु शब्दों के साथ। </w:t>
      </w:r>
      <w:r w:rsidRPr="000861FE">
        <w:rPr>
          <w:rFonts w:ascii="Nirmala UI" w:hAnsi="Nirmala UI" w:cs="Nirmala UI"/>
          <w:iCs/>
          <w:szCs w:val="24"/>
        </w:rPr>
        <w:t>हमारे शब्द सदैव विनम्र और मधुर होने चाहिए, ताकि वे आनंद के साथ हमारी बात सुनें।</w:t>
      </w:r>
    </w:p>
    <w:p w14:paraId="57840000" w14:textId="4FADE05F" w:rsidR="000861FE" w:rsidRPr="000861FE" w:rsidRDefault="000861FE" w:rsidP="00F63958">
      <w:pPr>
        <w:pStyle w:val="Prrafodelista"/>
        <w:numPr>
          <w:ilvl w:val="2"/>
          <w:numId w:val="1"/>
        </w:numPr>
        <w:spacing w:after="0"/>
        <w:jc w:val="both"/>
        <w:rPr>
          <w:rFonts w:ascii="Nirmala UI" w:hAnsi="Nirmala UI" w:cs="Nirmala UI"/>
          <w:iCs/>
          <w:szCs w:val="24"/>
        </w:rPr>
      </w:pPr>
      <w:r w:rsidRPr="000861FE">
        <w:rPr>
          <w:rFonts w:ascii="Nirmala UI" w:hAnsi="Nirmala UI" w:cs="Nirmala UI"/>
          <w:i/>
          <w:iCs/>
          <w:szCs w:val="24"/>
          <w:u w:val="single"/>
        </w:rPr>
        <w:t xml:space="preserve">“सलोने” शब्दों के साथ। </w:t>
      </w:r>
      <w:r w:rsidRPr="000861FE">
        <w:rPr>
          <w:rFonts w:ascii="Nirmala UI" w:hAnsi="Nirmala UI" w:cs="Nirmala UI"/>
          <w:iCs/>
          <w:szCs w:val="24"/>
        </w:rPr>
        <w:t>हमारी बातचीत उचित हो और सामने वाले व्यक्ति तथा उनके परिवेश के अनुसार ढली हुई हो।</w:t>
      </w:r>
    </w:p>
    <w:p w14:paraId="552BCF76" w14:textId="1ED99E62" w:rsidR="001E1232" w:rsidRPr="000861FE" w:rsidRDefault="000861FE" w:rsidP="00007C49">
      <w:pPr>
        <w:pStyle w:val="Prrafodelista"/>
        <w:numPr>
          <w:ilvl w:val="2"/>
          <w:numId w:val="1"/>
        </w:numPr>
        <w:spacing w:after="0"/>
        <w:jc w:val="both"/>
        <w:rPr>
          <w:rFonts w:ascii="Nirmala UI" w:hAnsi="Nirmala UI" w:cs="Nirmala UI"/>
          <w:szCs w:val="24"/>
        </w:rPr>
      </w:pPr>
      <w:r w:rsidRPr="000861FE">
        <w:rPr>
          <w:rFonts w:ascii="Nirmala UI" w:hAnsi="Nirmala UI" w:cs="Nirmala UI"/>
          <w:i/>
          <w:iCs/>
          <w:szCs w:val="24"/>
          <w:u w:val="single"/>
        </w:rPr>
        <w:t xml:space="preserve">हर एक को उचित रीति से उत्तर देते हुए। </w:t>
      </w:r>
      <w:r w:rsidRPr="000861FE">
        <w:rPr>
          <w:rFonts w:ascii="Nirmala UI" w:hAnsi="Nirmala UI" w:cs="Nirmala UI"/>
          <w:iCs/>
          <w:szCs w:val="24"/>
        </w:rPr>
        <w:t>क्योंकि हर व्यक्ति अलग है, इसलिए हर क्षण क्या उत्तर देना है—इसमें पवित्र आत्मा हमारा मार्गदर्शन करेगा।</w:t>
      </w:r>
    </w:p>
    <w:sectPr w:rsidR="001E1232" w:rsidRPr="000861FE"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4561A"/>
    <w:multiLevelType w:val="multilevel"/>
    <w:tmpl w:val="4F4696CA"/>
    <w:lvl w:ilvl="0">
      <w:start w:val="1"/>
      <w:numFmt w:val="hindiVowels"/>
      <w:lvlText w:val="%1."/>
      <w:lvlJc w:val="left"/>
      <w:pPr>
        <w:ind w:left="360" w:hanging="360"/>
      </w:pPr>
      <w:rPr>
        <w:rFonts w:ascii="Nirmala UI" w:eastAsiaTheme="minorHAnsi" w:hAnsi="Nirmala UI" w:cs="Nirmala UI"/>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3471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F24"/>
    <w:rsid w:val="00004746"/>
    <w:rsid w:val="00055277"/>
    <w:rsid w:val="000861FE"/>
    <w:rsid w:val="000B2AC6"/>
    <w:rsid w:val="000B440E"/>
    <w:rsid w:val="000E1400"/>
    <w:rsid w:val="000F275E"/>
    <w:rsid w:val="000F6D07"/>
    <w:rsid w:val="001E1232"/>
    <w:rsid w:val="001E2F24"/>
    <w:rsid w:val="001E4AA8"/>
    <w:rsid w:val="002411AF"/>
    <w:rsid w:val="002A316A"/>
    <w:rsid w:val="002E3EB7"/>
    <w:rsid w:val="003036B8"/>
    <w:rsid w:val="00307B0D"/>
    <w:rsid w:val="00374F9F"/>
    <w:rsid w:val="00395C43"/>
    <w:rsid w:val="003D5E96"/>
    <w:rsid w:val="00493A7E"/>
    <w:rsid w:val="004D5CB2"/>
    <w:rsid w:val="004F6E2E"/>
    <w:rsid w:val="0057370B"/>
    <w:rsid w:val="006B1025"/>
    <w:rsid w:val="006B286A"/>
    <w:rsid w:val="00711123"/>
    <w:rsid w:val="007C0760"/>
    <w:rsid w:val="00894922"/>
    <w:rsid w:val="008A7C8A"/>
    <w:rsid w:val="0090727D"/>
    <w:rsid w:val="00994608"/>
    <w:rsid w:val="00AB406A"/>
    <w:rsid w:val="00BA3EAE"/>
    <w:rsid w:val="00BE44D6"/>
    <w:rsid w:val="00C22FAD"/>
    <w:rsid w:val="00C46A68"/>
    <w:rsid w:val="00CC7376"/>
    <w:rsid w:val="00DF3AD8"/>
    <w:rsid w:val="00E05596"/>
    <w:rsid w:val="00FC7A7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80936"/>
  <w15:chartTrackingRefBased/>
  <w15:docId w15:val="{332547CE-1E2F-4C5F-8BA2-1778D3AA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1E2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E2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E2F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E2F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E2F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E2F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2F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2F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2F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1E2F24"/>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1E2F24"/>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1E2F24"/>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1E2F24"/>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1E2F24"/>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1E2F24"/>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1E2F24"/>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1E2F24"/>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1E2F24"/>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1E2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2F24"/>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1E2F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2F24"/>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1E2F24"/>
    <w:pPr>
      <w:spacing w:before="160"/>
      <w:jc w:val="center"/>
    </w:pPr>
    <w:rPr>
      <w:i/>
      <w:iCs/>
      <w:color w:val="404040" w:themeColor="text1" w:themeTint="BF"/>
    </w:rPr>
  </w:style>
  <w:style w:type="character" w:customStyle="1" w:styleId="CitaCar">
    <w:name w:val="Cita Car"/>
    <w:basedOn w:val="Fuentedeprrafopredeter"/>
    <w:link w:val="Cita"/>
    <w:uiPriority w:val="29"/>
    <w:rsid w:val="001E2F24"/>
    <w:rPr>
      <w:i/>
      <w:iCs/>
      <w:color w:val="404040" w:themeColor="text1" w:themeTint="BF"/>
      <w:kern w:val="0"/>
      <w:sz w:val="24"/>
      <w14:ligatures w14:val="none"/>
    </w:rPr>
  </w:style>
  <w:style w:type="paragraph" w:styleId="Prrafodelista">
    <w:name w:val="List Paragraph"/>
    <w:basedOn w:val="Normal"/>
    <w:uiPriority w:val="34"/>
    <w:qFormat/>
    <w:rsid w:val="001E2F24"/>
    <w:pPr>
      <w:ind w:left="720"/>
      <w:contextualSpacing/>
    </w:pPr>
  </w:style>
  <w:style w:type="character" w:styleId="nfasisintenso">
    <w:name w:val="Intense Emphasis"/>
    <w:basedOn w:val="Fuentedeprrafopredeter"/>
    <w:uiPriority w:val="21"/>
    <w:qFormat/>
    <w:rsid w:val="001E2F24"/>
    <w:rPr>
      <w:i/>
      <w:iCs/>
      <w:color w:val="0F4761" w:themeColor="accent1" w:themeShade="BF"/>
    </w:rPr>
  </w:style>
  <w:style w:type="paragraph" w:styleId="Citadestacada">
    <w:name w:val="Intense Quote"/>
    <w:basedOn w:val="Normal"/>
    <w:next w:val="Normal"/>
    <w:link w:val="CitadestacadaCar"/>
    <w:uiPriority w:val="30"/>
    <w:qFormat/>
    <w:rsid w:val="001E2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E2F24"/>
    <w:rPr>
      <w:i/>
      <w:iCs/>
      <w:color w:val="0F4761" w:themeColor="accent1" w:themeShade="BF"/>
      <w:kern w:val="0"/>
      <w:sz w:val="24"/>
      <w14:ligatures w14:val="none"/>
    </w:rPr>
  </w:style>
  <w:style w:type="character" w:styleId="Referenciaintensa">
    <w:name w:val="Intense Reference"/>
    <w:basedOn w:val="Fuentedeprrafopredeter"/>
    <w:uiPriority w:val="32"/>
    <w:qFormat/>
    <w:rsid w:val="001E2F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3955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2026-02-17T07:45:00Z</cp:lastPrinted>
  <dcterms:created xsi:type="dcterms:W3CDTF">2026-02-22T16:04:00Z</dcterms:created>
  <dcterms:modified xsi:type="dcterms:W3CDTF">2026-02-22T16:04:00Z</dcterms:modified>
</cp:coreProperties>
</file>