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45FEE" w14:textId="77777777" w:rsidR="002A2234" w:rsidRPr="00501BB9" w:rsidRDefault="002A2234" w:rsidP="002A2234">
      <w:pPr>
        <w:pStyle w:val="Prrafodelista"/>
        <w:numPr>
          <w:ilvl w:val="0"/>
          <w:numId w:val="1"/>
        </w:numPr>
        <w:ind w:left="284" w:hanging="295"/>
        <w:rPr>
          <w:b/>
          <w:bCs/>
          <w:lang w:val="lv-LV"/>
        </w:rPr>
      </w:pPr>
      <w:r w:rsidRPr="00501BB9">
        <w:rPr>
          <w:b/>
          <w:bCs/>
          <w:lang w:val="lv-LV"/>
        </w:rPr>
        <w:t>Cerība bēdu laikā.</w:t>
      </w:r>
    </w:p>
    <w:p w14:paraId="686608E8" w14:textId="77777777" w:rsidR="002A2234" w:rsidRPr="00501BB9" w:rsidRDefault="002A2234" w:rsidP="002A2234">
      <w:pPr>
        <w:pStyle w:val="Prrafodelista"/>
        <w:numPr>
          <w:ilvl w:val="1"/>
          <w:numId w:val="1"/>
        </w:numPr>
        <w:ind w:left="709"/>
        <w:rPr>
          <w:lang w:val="lv-LV"/>
        </w:rPr>
      </w:pPr>
      <w:r w:rsidRPr="00501BB9">
        <w:rPr>
          <w:b/>
          <w:bCs/>
          <w:lang w:val="lv-LV"/>
        </w:rPr>
        <w:t>“Pasaulē drīzumā notiks lielas pārmaiņas, un pēdējās pārmaiņas būs straujas” (EGV, TI9, 11). Kādi būs šie notikumi?</w:t>
      </w:r>
    </w:p>
    <w:p w14:paraId="0C14DA46" w14:textId="6ED1AF26" w:rsidR="00E76524" w:rsidRPr="00501BB9" w:rsidRDefault="002A2234" w:rsidP="002A2234">
      <w:pPr>
        <w:pStyle w:val="Prrafodelista"/>
        <w:numPr>
          <w:ilvl w:val="2"/>
          <w:numId w:val="1"/>
        </w:numPr>
        <w:ind w:left="1134"/>
        <w:rPr>
          <w:bCs/>
          <w:lang w:val="lv-LV"/>
        </w:rPr>
      </w:pPr>
      <w:r w:rsidRPr="00501BB9">
        <w:rPr>
          <w:b/>
          <w:bCs/>
          <w:lang w:val="lv-LV"/>
        </w:rPr>
        <w:t xml:space="preserve">Atkl. 22:11 </w:t>
      </w:r>
      <w:r w:rsidR="009825CA" w:rsidRPr="00501BB9">
        <w:rPr>
          <w:bCs/>
          <w:lang w:val="lv-LV"/>
        </w:rPr>
        <w:t>Tiesas process ir beidzies, un katra lieta tiek izlemta. Žēlastības durvis aizveras.</w:t>
      </w:r>
    </w:p>
    <w:p w14:paraId="6DCA9065" w14:textId="418B6E20" w:rsidR="00E76524" w:rsidRPr="00501BB9" w:rsidRDefault="002A2234" w:rsidP="002A2234">
      <w:pPr>
        <w:pStyle w:val="Prrafodelista"/>
        <w:numPr>
          <w:ilvl w:val="2"/>
          <w:numId w:val="1"/>
        </w:numPr>
        <w:ind w:left="1134"/>
        <w:rPr>
          <w:bCs/>
          <w:lang w:val="lv-LV"/>
        </w:rPr>
      </w:pPr>
      <w:r w:rsidRPr="00501BB9">
        <w:rPr>
          <w:b/>
          <w:bCs/>
          <w:lang w:val="lv-LV"/>
        </w:rPr>
        <w:t xml:space="preserve">Jes. 8:21-22; Jer. 30:7 </w:t>
      </w:r>
      <w:r w:rsidR="009825CA" w:rsidRPr="00501BB9">
        <w:rPr>
          <w:bCs/>
          <w:lang w:val="lv-LV"/>
        </w:rPr>
        <w:t>Ciešanu laiks. Bezdievīgie rīkojas bez morāliem ierobežojumiem, un taisnie nezina, vai viņiem ir piedots?</w:t>
      </w:r>
    </w:p>
    <w:p w14:paraId="5086DBAE" w14:textId="083B9DA4" w:rsidR="00E76524" w:rsidRPr="00501BB9" w:rsidRDefault="002A2234" w:rsidP="002A2234">
      <w:pPr>
        <w:pStyle w:val="Prrafodelista"/>
        <w:numPr>
          <w:ilvl w:val="2"/>
          <w:numId w:val="1"/>
        </w:numPr>
        <w:ind w:left="1134"/>
        <w:rPr>
          <w:bCs/>
          <w:lang w:val="lv-LV"/>
        </w:rPr>
      </w:pPr>
      <w:r w:rsidRPr="00501BB9">
        <w:rPr>
          <w:b/>
          <w:bCs/>
          <w:lang w:val="lv-LV"/>
        </w:rPr>
        <w:t xml:space="preserve">Atkl.15:7-8; Ps.27:5 </w:t>
      </w:r>
      <w:r w:rsidR="009825CA" w:rsidRPr="00501BB9">
        <w:rPr>
          <w:bCs/>
          <w:lang w:val="lv-LV"/>
        </w:rPr>
        <w:t>Pēdējās 7 mocības krīt uz nenožēlojošajiem. Dieva ļaudis tiek sargāti un aizsargāti.</w:t>
      </w:r>
    </w:p>
    <w:p w14:paraId="705614D8" w14:textId="7C73DAEE" w:rsidR="00E76524" w:rsidRPr="00501BB9" w:rsidRDefault="002A2234" w:rsidP="002A2234">
      <w:pPr>
        <w:pStyle w:val="Prrafodelista"/>
        <w:numPr>
          <w:ilvl w:val="2"/>
          <w:numId w:val="1"/>
        </w:numPr>
        <w:ind w:left="1134"/>
        <w:rPr>
          <w:bCs/>
          <w:lang w:val="lv-LV"/>
        </w:rPr>
      </w:pPr>
      <w:r w:rsidRPr="00501BB9">
        <w:rPr>
          <w:b/>
          <w:bCs/>
          <w:lang w:val="lv-LV"/>
        </w:rPr>
        <w:t xml:space="preserve">Atkl.16:14; 1.Jņ. 3:2-3 </w:t>
      </w:r>
      <w:r w:rsidR="009825CA" w:rsidRPr="00501BB9">
        <w:rPr>
          <w:bCs/>
          <w:lang w:val="lv-LV"/>
        </w:rPr>
        <w:t>Katra grupa gatavojas satikt Jēzu. Daži, lai cīnītos pret Viņu; pārējie, lai uzņemtu Viņu ar prieku.</w:t>
      </w:r>
    </w:p>
    <w:p w14:paraId="5E52EDC5" w14:textId="77777777" w:rsidR="002A2234" w:rsidRPr="00501BB9" w:rsidRDefault="002A2234" w:rsidP="00AD75C8">
      <w:pPr>
        <w:pStyle w:val="Prrafodelista"/>
        <w:numPr>
          <w:ilvl w:val="1"/>
          <w:numId w:val="1"/>
        </w:numPr>
        <w:ind w:left="709"/>
        <w:rPr>
          <w:lang w:val="lv-LV"/>
        </w:rPr>
      </w:pPr>
      <w:r w:rsidRPr="00501BB9">
        <w:rPr>
          <w:bCs/>
          <w:lang w:val="lv-LV"/>
        </w:rPr>
        <w:t>Kad Jēzus pabeigs Savu starpnieka darbu un Svētais Gars atkāpsies no nekrietnajiem, un katra liktenis būs izšķirts. Ticīgajiem arī turpmāk būs pieejama dievišķa palīdzība un aizsardzība, bet ļaunie būs sātana nežēlastībā. Katrs ar savu raksturu parādīs, kam viņš ir izvēlējies kalpot.</w:t>
      </w:r>
    </w:p>
    <w:p w14:paraId="5A2E3137" w14:textId="402FEB4D" w:rsidR="002A2234" w:rsidRPr="00501BB9" w:rsidRDefault="002A2234" w:rsidP="002A2234">
      <w:pPr>
        <w:pStyle w:val="Prrafodelista"/>
        <w:numPr>
          <w:ilvl w:val="0"/>
          <w:numId w:val="1"/>
        </w:numPr>
        <w:ind w:left="284" w:hanging="295"/>
        <w:rPr>
          <w:b/>
          <w:bCs/>
          <w:lang w:val="lv-LV"/>
        </w:rPr>
      </w:pPr>
      <w:r w:rsidRPr="00501BB9">
        <w:rPr>
          <w:b/>
          <w:bCs/>
          <w:lang w:val="lv-LV"/>
        </w:rPr>
        <w:t>Cerība uz drīzu Jēzus nākšanu.</w:t>
      </w:r>
    </w:p>
    <w:p w14:paraId="379F1F92" w14:textId="02C746B2" w:rsidR="00311DF2" w:rsidRPr="00501BB9" w:rsidRDefault="00412D62" w:rsidP="00311DF2">
      <w:pPr>
        <w:pStyle w:val="Prrafodelista"/>
        <w:numPr>
          <w:ilvl w:val="1"/>
          <w:numId w:val="1"/>
        </w:numPr>
        <w:ind w:left="709"/>
        <w:rPr>
          <w:lang w:val="lv-LV"/>
        </w:rPr>
      </w:pPr>
      <w:r w:rsidRPr="00501BB9">
        <w:rPr>
          <w:lang w:val="lv-LV"/>
        </w:rPr>
        <w:t>Bezdievīgie (Atkl.gr.6:16):</w:t>
      </w:r>
    </w:p>
    <w:p w14:paraId="24A9B3EE" w14:textId="77777777" w:rsidR="00412D62" w:rsidRPr="00501BB9" w:rsidRDefault="00412D62" w:rsidP="00412D62">
      <w:pPr>
        <w:pStyle w:val="Prrafodelista"/>
        <w:numPr>
          <w:ilvl w:val="2"/>
          <w:numId w:val="1"/>
        </w:numPr>
        <w:ind w:left="1134"/>
        <w:rPr>
          <w:lang w:val="lv-LV"/>
        </w:rPr>
      </w:pPr>
      <w:r w:rsidRPr="00501BB9">
        <w:rPr>
          <w:bCs/>
          <w:lang w:val="lv-LV"/>
        </w:rPr>
        <w:t>Viņi ir noraidījuši Dieva likumu; Viņi ir atmetuši dzīvo ūdeni un rakuši sev “cauras akas” (Jer.2:13).</w:t>
      </w:r>
    </w:p>
    <w:p w14:paraId="0CE23058" w14:textId="77777777" w:rsidR="00412D62" w:rsidRPr="00501BB9" w:rsidRDefault="00412D62" w:rsidP="00412D62">
      <w:pPr>
        <w:pStyle w:val="Prrafodelista"/>
        <w:numPr>
          <w:ilvl w:val="2"/>
          <w:numId w:val="1"/>
        </w:numPr>
        <w:ind w:left="1134"/>
        <w:rPr>
          <w:lang w:val="lv-LV"/>
        </w:rPr>
      </w:pPr>
      <w:r w:rsidRPr="00501BB9">
        <w:rPr>
          <w:bCs/>
          <w:lang w:val="lv-LV"/>
        </w:rPr>
        <w:t>Tagad viņi sastopas aci pret aci ar Tiesnesi. Kas viņus izglābs (Jes.2:19; Atkl.gr.6:16)?</w:t>
      </w:r>
    </w:p>
    <w:p w14:paraId="4826D8C3" w14:textId="6180210C" w:rsidR="00311DF2" w:rsidRPr="00501BB9" w:rsidRDefault="00501BB9" w:rsidP="00311DF2">
      <w:pPr>
        <w:pStyle w:val="Prrafodelista"/>
        <w:numPr>
          <w:ilvl w:val="1"/>
          <w:numId w:val="1"/>
        </w:numPr>
        <w:ind w:left="709"/>
        <w:rPr>
          <w:lang w:val="lv-LV"/>
        </w:rPr>
      </w:pPr>
      <w:r>
        <w:rPr>
          <w:lang w:val="lv-LV"/>
        </w:rPr>
        <w:t>Atpestītie (Jesajas 25:9)</w:t>
      </w:r>
      <w:r w:rsidR="00311DF2" w:rsidRPr="00501BB9">
        <w:rPr>
          <w:lang w:val="lv-LV"/>
        </w:rPr>
        <w:t>:</w:t>
      </w:r>
      <w:r w:rsidR="00412D62" w:rsidRPr="00501BB9">
        <w:rPr>
          <w:lang w:val="lv-LV"/>
        </w:rPr>
        <w:t xml:space="preserve"> </w:t>
      </w:r>
    </w:p>
    <w:p w14:paraId="552819B2" w14:textId="77777777" w:rsidR="00501BB9" w:rsidRPr="00501BB9" w:rsidRDefault="00501BB9" w:rsidP="00311DF2">
      <w:pPr>
        <w:pStyle w:val="Prrafodelista"/>
        <w:numPr>
          <w:ilvl w:val="2"/>
          <w:numId w:val="1"/>
        </w:numPr>
        <w:ind w:left="1134"/>
        <w:rPr>
          <w:lang w:val="lv-LV"/>
        </w:rPr>
      </w:pPr>
      <w:r w:rsidRPr="00501BB9">
        <w:rPr>
          <w:bCs/>
          <w:lang w:val="lv-LV"/>
        </w:rPr>
        <w:t>Viņi ir bijuši uzticīgi Dieva likumam, viņi ir dzēruši dzīvības ūdeni (Atkl.21:6). Tagad viņi sastopas aci pret aci ar Tiesnesi. Viņi var cerēt uz glābšanu; kā gan viņi var neizplūst slavā un pateicībā (Jes.25:9; Atkl.15:3-4)?</w:t>
      </w:r>
    </w:p>
    <w:p w14:paraId="5014FE8C" w14:textId="77777777" w:rsidR="002A2234" w:rsidRPr="00501BB9" w:rsidRDefault="002A2234" w:rsidP="002A2234">
      <w:pPr>
        <w:pStyle w:val="Prrafodelista"/>
        <w:numPr>
          <w:ilvl w:val="0"/>
          <w:numId w:val="1"/>
        </w:numPr>
        <w:ind w:left="284" w:hanging="295"/>
        <w:rPr>
          <w:b/>
          <w:bCs/>
          <w:lang w:val="lv-LV"/>
        </w:rPr>
      </w:pPr>
      <w:r w:rsidRPr="00501BB9">
        <w:rPr>
          <w:b/>
          <w:bCs/>
          <w:lang w:val="lv-LV"/>
        </w:rPr>
        <w:t>Tūkstošgade zemes virsū.</w:t>
      </w:r>
    </w:p>
    <w:p w14:paraId="106C0A92" w14:textId="5C2D8549" w:rsidR="00230DB9" w:rsidRPr="00501BB9" w:rsidRDefault="00412D62" w:rsidP="00230DB9">
      <w:pPr>
        <w:pStyle w:val="Prrafodelista"/>
        <w:numPr>
          <w:ilvl w:val="1"/>
          <w:numId w:val="1"/>
        </w:numPr>
        <w:ind w:left="709"/>
        <w:rPr>
          <w:lang w:val="lv-LV"/>
        </w:rPr>
      </w:pPr>
      <w:r w:rsidRPr="00501BB9">
        <w:rPr>
          <w:lang w:val="lv-LV"/>
        </w:rPr>
        <w:t>Tūkstošgade zemes virsū</w:t>
      </w:r>
      <w:r w:rsidR="00230DB9" w:rsidRPr="00501BB9">
        <w:rPr>
          <w:lang w:val="lv-LV"/>
        </w:rPr>
        <w:t>:</w:t>
      </w:r>
    </w:p>
    <w:p w14:paraId="1F4B8B71" w14:textId="77777777" w:rsidR="00412D62" w:rsidRPr="00501BB9" w:rsidRDefault="00412D62" w:rsidP="00412D62">
      <w:pPr>
        <w:pStyle w:val="Prrafodelista"/>
        <w:numPr>
          <w:ilvl w:val="2"/>
          <w:numId w:val="1"/>
        </w:numPr>
        <w:ind w:left="1134"/>
        <w:rPr>
          <w:lang w:val="lv-LV"/>
        </w:rPr>
      </w:pPr>
      <w:r w:rsidRPr="00501BB9">
        <w:rPr>
          <w:bCs/>
          <w:lang w:val="lv-LV"/>
        </w:rPr>
        <w:t>Jēzum atnākot, visu laikmetu svētie tiks augšāmcelti, un dzīvi ticīgie, tiks pārvērsti, un aizrauti gaisā padebešos pretim Tam Kungam, lai kopā dotos  uz debesīm 1.Tes.4:16-17.</w:t>
      </w:r>
    </w:p>
    <w:p w14:paraId="39F2A5AA" w14:textId="77777777" w:rsidR="00412D62" w:rsidRPr="00501BB9" w:rsidRDefault="00412D62" w:rsidP="00412D62">
      <w:pPr>
        <w:pStyle w:val="Prrafodelista"/>
        <w:numPr>
          <w:ilvl w:val="2"/>
          <w:numId w:val="1"/>
        </w:numPr>
        <w:ind w:left="1134"/>
        <w:rPr>
          <w:lang w:val="lv-LV"/>
        </w:rPr>
      </w:pPr>
      <w:r w:rsidRPr="00501BB9">
        <w:rPr>
          <w:bCs/>
          <w:lang w:val="lv-LV"/>
        </w:rPr>
        <w:t>Jēzus atnākšanā neticīgie mirs. Viņi paliks neapglabāti, un virs zemes vairs nepaliks nekādas dzīvības pēdas (Jer.25:33; Atkl.19:17-21; Jer.4:23-26; Jes.24:3).</w:t>
      </w:r>
    </w:p>
    <w:p w14:paraId="2CCA4858" w14:textId="77777777" w:rsidR="00412D62" w:rsidRPr="00501BB9" w:rsidRDefault="00412D62" w:rsidP="00412D62">
      <w:pPr>
        <w:pStyle w:val="Prrafodelista"/>
        <w:numPr>
          <w:ilvl w:val="2"/>
          <w:numId w:val="1"/>
        </w:numPr>
        <w:ind w:left="1134"/>
        <w:rPr>
          <w:lang w:val="lv-LV"/>
        </w:rPr>
      </w:pPr>
      <w:r w:rsidRPr="00501BB9">
        <w:rPr>
          <w:bCs/>
          <w:lang w:val="lv-LV"/>
        </w:rPr>
        <w:t>Sātans un viņa eņģeļi tiks ieslodzīti bezdibenī uz tūkstoš gadiem. Viņiem vairs nebūs ko pievilt (Atkl. 20:1-3).</w:t>
      </w:r>
    </w:p>
    <w:p w14:paraId="67462CC9" w14:textId="77777777" w:rsidR="00412D62" w:rsidRPr="00501BB9" w:rsidRDefault="00412D62" w:rsidP="00412D62">
      <w:pPr>
        <w:pStyle w:val="Prrafodelista"/>
        <w:numPr>
          <w:ilvl w:val="2"/>
          <w:numId w:val="1"/>
        </w:numPr>
        <w:ind w:left="1134"/>
        <w:rPr>
          <w:lang w:val="lv-LV"/>
        </w:rPr>
      </w:pPr>
      <w:r w:rsidRPr="00501BB9">
        <w:rPr>
          <w:bCs/>
          <w:lang w:val="lv-LV"/>
        </w:rPr>
        <w:t>Bezdibenis (</w:t>
      </w:r>
      <w:r w:rsidRPr="00501BB9">
        <w:rPr>
          <w:bCs/>
          <w:i/>
          <w:iCs/>
          <w:lang w:val="lv-LV"/>
        </w:rPr>
        <w:t>abyssos</w:t>
      </w:r>
      <w:r w:rsidRPr="00501BB9">
        <w:rPr>
          <w:bCs/>
          <w:lang w:val="lv-LV"/>
        </w:rPr>
        <w:t>, tumsas vieta) lieliski parāda tā laika situāciju uz zemes. Ja šeit uz zemes nebūs vairs neviena cilvēka, dēmoniem vairs nebūs ko kārdināt. Velnam un dumpīgajiem eņģeļiem tas būs pārdomu laiks, kuri atradīsies saistīti ar apstākļu ķēdēm un ierobežoti uz šīs izpostītās zemes.</w:t>
      </w:r>
    </w:p>
    <w:p w14:paraId="5B12615E" w14:textId="0B8AAC9F" w:rsidR="00C526BE" w:rsidRPr="00501BB9" w:rsidRDefault="00402EB1" w:rsidP="00C526BE">
      <w:pPr>
        <w:pStyle w:val="Prrafodelista"/>
        <w:numPr>
          <w:ilvl w:val="1"/>
          <w:numId w:val="1"/>
        </w:numPr>
        <w:ind w:left="709"/>
        <w:rPr>
          <w:lang w:val="lv-LV"/>
        </w:rPr>
      </w:pPr>
      <w:r w:rsidRPr="00501BB9">
        <w:rPr>
          <w:lang w:val="lv-LV"/>
        </w:rPr>
        <w:t>Tiesa tūkstošgades laikā</w:t>
      </w:r>
      <w:r w:rsidR="0006799D" w:rsidRPr="00501BB9">
        <w:rPr>
          <w:lang w:val="lv-LV"/>
        </w:rPr>
        <w:t xml:space="preserve"> (Atkl. 20:4)</w:t>
      </w:r>
      <w:r w:rsidR="00C526BE" w:rsidRPr="00501BB9">
        <w:rPr>
          <w:lang w:val="lv-LV"/>
        </w:rPr>
        <w:t>:</w:t>
      </w:r>
    </w:p>
    <w:p w14:paraId="2DBC2639" w14:textId="620CFB98" w:rsidR="0006799D" w:rsidRPr="00501BB9" w:rsidRDefault="0006799D" w:rsidP="0006799D">
      <w:pPr>
        <w:pStyle w:val="Prrafodelista"/>
        <w:numPr>
          <w:ilvl w:val="2"/>
          <w:numId w:val="1"/>
        </w:numPr>
        <w:ind w:left="1134"/>
        <w:rPr>
          <w:lang w:val="lv-LV"/>
        </w:rPr>
      </w:pPr>
      <w:r w:rsidRPr="00501BB9">
        <w:rPr>
          <w:bCs/>
          <w:lang w:val="lv-LV"/>
        </w:rPr>
        <w:t>Ja tiesa notika pirms otrās atnākšanas un Jēzus izpildīja spriedumu, dod mūžīgo dzīvību tiem, kas Viņam ticēja... Kāda ir šī jaunā sprieduma jēga?</w:t>
      </w:r>
    </w:p>
    <w:p w14:paraId="261336BE" w14:textId="77777777" w:rsidR="0006799D" w:rsidRPr="00501BB9" w:rsidRDefault="0006799D" w:rsidP="0006799D">
      <w:pPr>
        <w:pStyle w:val="Prrafodelista"/>
        <w:numPr>
          <w:ilvl w:val="2"/>
          <w:numId w:val="1"/>
        </w:numPr>
        <w:ind w:left="1134"/>
        <w:rPr>
          <w:lang w:val="lv-LV"/>
        </w:rPr>
      </w:pPr>
      <w:r w:rsidRPr="00501BB9">
        <w:rPr>
          <w:bCs/>
          <w:lang w:val="lv-LV"/>
        </w:rPr>
        <w:t>Gadsimtiem ilgi Dievs izrādīja Savu mīlestību un piedāvāja glābšanu visiem, kas to vēlējās saņemt. Viņš ir arī ļāvis ļaunumam pilnībā atklāties.</w:t>
      </w:r>
    </w:p>
    <w:p w14:paraId="4A27EF4A" w14:textId="77777777" w:rsidR="0006799D" w:rsidRPr="00501BB9" w:rsidRDefault="0006799D" w:rsidP="0006799D">
      <w:pPr>
        <w:pStyle w:val="Prrafodelista"/>
        <w:numPr>
          <w:ilvl w:val="2"/>
          <w:numId w:val="1"/>
        </w:numPr>
        <w:ind w:left="1134"/>
        <w:rPr>
          <w:lang w:val="lv-LV"/>
        </w:rPr>
      </w:pPr>
      <w:r w:rsidRPr="00501BB9">
        <w:rPr>
          <w:bCs/>
          <w:lang w:val="lv-LV"/>
        </w:rPr>
        <w:t>Tiesas laikā visas nekritušās pasaules un labie eņģeļi varēja vērot Dieva taisnīgumu un žēlsirdību, kas izpaužas Viņa attieksmē pret grēku un sacelšanos. Tagad viņu priekšā ir sātana valdīšanas patiesais rezultāts. Zeme ir izpostīta un tukša.</w:t>
      </w:r>
    </w:p>
    <w:p w14:paraId="7913C2AB" w14:textId="77777777" w:rsidR="0006799D" w:rsidRPr="00501BB9" w:rsidRDefault="0006799D" w:rsidP="0006799D">
      <w:pPr>
        <w:pStyle w:val="Prrafodelista"/>
        <w:numPr>
          <w:ilvl w:val="2"/>
          <w:numId w:val="1"/>
        </w:numPr>
        <w:ind w:left="1134"/>
        <w:rPr>
          <w:lang w:val="lv-LV"/>
        </w:rPr>
      </w:pPr>
      <w:r w:rsidRPr="00501BB9">
        <w:rPr>
          <w:bCs/>
          <w:lang w:val="lv-LV"/>
        </w:rPr>
        <w:t>Mums, kas lielās cīņas laikā dzīvojām ienaidnieka zemē, tagad ir atpirkti. Viņi atklās Dieva taisnīgumu un žēlastību. Tūkstošgadu tiesas laikā mēs varēsim pārliecināties par Dieva mīlestību, jo ļaunums vairs neatgriezīsies (Nah.1:9).</w:t>
      </w:r>
    </w:p>
    <w:p w14:paraId="021AD913" w14:textId="77777777" w:rsidR="002A2234" w:rsidRPr="00501BB9" w:rsidRDefault="002A2234" w:rsidP="002A2234">
      <w:pPr>
        <w:pStyle w:val="Prrafodelista"/>
        <w:numPr>
          <w:ilvl w:val="0"/>
          <w:numId w:val="1"/>
        </w:numPr>
        <w:ind w:left="284" w:hanging="295"/>
        <w:rPr>
          <w:b/>
          <w:bCs/>
          <w:lang w:val="lv-LV"/>
        </w:rPr>
      </w:pPr>
      <w:r w:rsidRPr="00501BB9">
        <w:rPr>
          <w:b/>
          <w:bCs/>
          <w:lang w:val="lv-LV"/>
        </w:rPr>
        <w:t>Vērtēšanas laiks.</w:t>
      </w:r>
    </w:p>
    <w:p w14:paraId="4C323D2D" w14:textId="77777777" w:rsidR="0006799D" w:rsidRPr="00501BB9" w:rsidRDefault="0006799D" w:rsidP="0006799D">
      <w:pPr>
        <w:pStyle w:val="Prrafodelista"/>
        <w:numPr>
          <w:ilvl w:val="1"/>
          <w:numId w:val="1"/>
        </w:numPr>
        <w:ind w:left="709"/>
        <w:rPr>
          <w:lang w:val="lv-LV"/>
        </w:rPr>
      </w:pPr>
      <w:r w:rsidRPr="00501BB9">
        <w:rPr>
          <w:bCs/>
          <w:lang w:val="lv-LV"/>
        </w:rPr>
        <w:t>Tūkstošgades beigās bezdievīgie tiks augšāmcelti. Viņi atkal pieņems sātana vadību un atkal  izies cīņā pret Dievu un svētajiem. Nekas nav mainījies, un tad visi grēciniekus iznīcina uguns (Atkl.20:5-9).</w:t>
      </w:r>
    </w:p>
    <w:p w14:paraId="3E61BBF1" w14:textId="77777777" w:rsidR="0006799D" w:rsidRPr="00501BB9" w:rsidRDefault="0006799D" w:rsidP="0006799D">
      <w:pPr>
        <w:pStyle w:val="Prrafodelista"/>
        <w:numPr>
          <w:ilvl w:val="1"/>
          <w:numId w:val="1"/>
        </w:numPr>
        <w:ind w:left="709"/>
        <w:rPr>
          <w:lang w:val="lv-LV"/>
        </w:rPr>
      </w:pPr>
      <w:r w:rsidRPr="00501BB9">
        <w:rPr>
          <w:bCs/>
          <w:lang w:val="lv-LV"/>
        </w:rPr>
        <w:t>Pirms visi bezdievīgie tiek iznīcināti, tiek pieņemts galīgais spriedums. Grāmatas tiek atvērtas, un visi tajās atpazīs savu  netaisnīgo rīcību un atteikšanos no Svētā Gara mīlošajiem aicinājumiem. Visi bezdievīgie Dieva taisnības  priekšā loka savus ceļus (Atkl.20:11-13; Jes.45:23; Fil.2:10).</w:t>
      </w:r>
    </w:p>
    <w:p w14:paraId="4673E929" w14:textId="77777777" w:rsidR="0006799D" w:rsidRPr="00501BB9" w:rsidRDefault="0006799D" w:rsidP="0006799D">
      <w:pPr>
        <w:pStyle w:val="Prrafodelista"/>
        <w:numPr>
          <w:ilvl w:val="1"/>
          <w:numId w:val="1"/>
        </w:numPr>
        <w:ind w:left="709"/>
        <w:rPr>
          <w:lang w:val="lv-LV"/>
        </w:rPr>
      </w:pPr>
      <w:r w:rsidRPr="00501BB9">
        <w:rPr>
          <w:bCs/>
          <w:lang w:val="lv-LV"/>
        </w:rPr>
        <w:t>Viņi savu izvēli ir izdarījuši  un tikts sodīti. Viņi  izcietīs “otro nāvi”, no kuras vairs nav augšāmcelšanās un nepaliek nekas (Atkl.20:14-15; Ps.37:20; Mal.4:1; Jes.26:14).</w:t>
      </w:r>
    </w:p>
    <w:p w14:paraId="67C4B736" w14:textId="77777777" w:rsidR="0006799D" w:rsidRPr="00501BB9" w:rsidRDefault="0006799D" w:rsidP="0006799D">
      <w:pPr>
        <w:pStyle w:val="Prrafodelista"/>
        <w:numPr>
          <w:ilvl w:val="1"/>
          <w:numId w:val="1"/>
        </w:numPr>
        <w:ind w:left="709"/>
        <w:rPr>
          <w:lang w:val="lv-LV"/>
        </w:rPr>
      </w:pPr>
      <w:r w:rsidRPr="00501BB9">
        <w:rPr>
          <w:bCs/>
          <w:lang w:val="lv-LV"/>
        </w:rPr>
        <w:t>Grēks un nāve vairs nav. Pienācis laiks noslaucīt katru asaru un baudīt svētlaimīgu dzīvi mūžīgi (Atkl.21:4).</w:t>
      </w:r>
    </w:p>
    <w:p w14:paraId="3BCC9B35" w14:textId="77777777" w:rsidR="002A2234" w:rsidRPr="00501BB9" w:rsidRDefault="002A2234" w:rsidP="002A2234">
      <w:pPr>
        <w:pStyle w:val="Prrafodelista"/>
        <w:numPr>
          <w:ilvl w:val="0"/>
          <w:numId w:val="1"/>
        </w:numPr>
        <w:ind w:left="284" w:hanging="284"/>
        <w:rPr>
          <w:b/>
          <w:bCs/>
          <w:lang w:val="lv-LV"/>
        </w:rPr>
      </w:pPr>
      <w:r w:rsidRPr="00501BB9">
        <w:rPr>
          <w:b/>
          <w:bCs/>
          <w:lang w:val="lv-LV"/>
        </w:rPr>
        <w:t>Laiks mīlēt un būt mīlētam.</w:t>
      </w:r>
    </w:p>
    <w:p w14:paraId="1F600B7B" w14:textId="77777777" w:rsidR="0006799D" w:rsidRPr="00501BB9" w:rsidRDefault="0006799D" w:rsidP="0006799D">
      <w:pPr>
        <w:pStyle w:val="Prrafodelista"/>
        <w:numPr>
          <w:ilvl w:val="1"/>
          <w:numId w:val="1"/>
        </w:numPr>
        <w:ind w:left="709"/>
        <w:rPr>
          <w:lang w:val="lv-LV"/>
        </w:rPr>
      </w:pPr>
      <w:r w:rsidRPr="00501BB9">
        <w:rPr>
          <w:bCs/>
          <w:lang w:val="lv-LV"/>
        </w:rPr>
        <w:t xml:space="preserve">Ko Jaunajā zemē darīsim visā mūžībā? </w:t>
      </w:r>
    </w:p>
    <w:p w14:paraId="6642ECD9" w14:textId="77777777" w:rsidR="0006799D" w:rsidRPr="00501BB9" w:rsidRDefault="0006799D" w:rsidP="0006799D">
      <w:pPr>
        <w:pStyle w:val="Prrafodelista"/>
        <w:numPr>
          <w:ilvl w:val="2"/>
          <w:numId w:val="1"/>
        </w:numPr>
        <w:ind w:left="993"/>
        <w:rPr>
          <w:lang w:val="lv-LV"/>
        </w:rPr>
      </w:pPr>
      <w:r w:rsidRPr="00501BB9">
        <w:rPr>
          <w:bCs/>
          <w:lang w:val="lv-LV"/>
        </w:rPr>
        <w:t>Kristus krusts būs atpirkto temats  un dziesma visā mūžībā.</w:t>
      </w:r>
    </w:p>
    <w:p w14:paraId="30853DBD" w14:textId="77777777" w:rsidR="0006799D" w:rsidRPr="00501BB9" w:rsidRDefault="0006799D" w:rsidP="0006799D">
      <w:pPr>
        <w:pStyle w:val="Prrafodelista"/>
        <w:numPr>
          <w:ilvl w:val="2"/>
          <w:numId w:val="1"/>
        </w:numPr>
        <w:ind w:left="993"/>
        <w:rPr>
          <w:lang w:val="lv-LV"/>
        </w:rPr>
      </w:pPr>
      <w:r w:rsidRPr="00501BB9">
        <w:rPr>
          <w:bCs/>
          <w:lang w:val="lv-LV"/>
        </w:rPr>
        <w:lastRenderedPageBreak/>
        <w:t>Uz [...] mierīgiem līdzenumiem, [...] dzīvu strautu malās, Dieva tauta [...] atradīs mājvietu.</w:t>
      </w:r>
    </w:p>
    <w:p w14:paraId="029E4DA3" w14:textId="77777777" w:rsidR="0006799D" w:rsidRPr="00501BB9" w:rsidRDefault="0006799D" w:rsidP="0006799D">
      <w:pPr>
        <w:pStyle w:val="Prrafodelista"/>
        <w:numPr>
          <w:ilvl w:val="2"/>
          <w:numId w:val="1"/>
        </w:numPr>
        <w:ind w:left="993"/>
        <w:rPr>
          <w:lang w:val="lv-LV"/>
        </w:rPr>
      </w:pPr>
      <w:r w:rsidRPr="00501BB9">
        <w:rPr>
          <w:bCs/>
          <w:lang w:val="lv-LV"/>
        </w:rPr>
        <w:t>Tur nemirstīgie intelekti ar mūžīgu prieku pārdomās radošā spēka brīnumus</w:t>
      </w:r>
    </w:p>
    <w:p w14:paraId="0E150EC1" w14:textId="77777777" w:rsidR="0006799D" w:rsidRPr="00501BB9" w:rsidRDefault="0006799D" w:rsidP="0006799D">
      <w:pPr>
        <w:pStyle w:val="Prrafodelista"/>
        <w:numPr>
          <w:ilvl w:val="2"/>
          <w:numId w:val="1"/>
        </w:numPr>
        <w:ind w:left="993"/>
        <w:rPr>
          <w:lang w:val="lv-LV"/>
        </w:rPr>
      </w:pPr>
      <w:r w:rsidRPr="00501BB9">
        <w:rPr>
          <w:bCs/>
          <w:lang w:val="lv-LV"/>
        </w:rPr>
        <w:t>Katra fakultāte tiks attīstīta, katra kapacitāte palielināta</w:t>
      </w:r>
    </w:p>
    <w:p w14:paraId="58E3BFDB" w14:textId="77777777" w:rsidR="0006799D" w:rsidRPr="00501BB9" w:rsidRDefault="0006799D" w:rsidP="0006799D">
      <w:pPr>
        <w:pStyle w:val="Prrafodelista"/>
        <w:numPr>
          <w:ilvl w:val="2"/>
          <w:numId w:val="1"/>
        </w:numPr>
        <w:ind w:left="993"/>
        <w:rPr>
          <w:lang w:val="lv-LV"/>
        </w:rPr>
      </w:pPr>
      <w:r w:rsidRPr="00501BB9">
        <w:rPr>
          <w:bCs/>
          <w:lang w:val="lv-LV"/>
        </w:rPr>
        <w:t>Zināšanu apguve nenogurdinās inteliģenci un neizsmels enerģiju</w:t>
      </w:r>
    </w:p>
    <w:p w14:paraId="344418D0" w14:textId="77777777" w:rsidR="0006799D" w:rsidRPr="00501BB9" w:rsidRDefault="0006799D" w:rsidP="0006799D">
      <w:pPr>
        <w:pStyle w:val="Prrafodelista"/>
        <w:numPr>
          <w:ilvl w:val="2"/>
          <w:numId w:val="1"/>
        </w:numPr>
        <w:ind w:left="993"/>
        <w:rPr>
          <w:lang w:val="lv-LV"/>
        </w:rPr>
      </w:pPr>
      <w:r w:rsidRPr="00501BB9">
        <w:rPr>
          <w:bCs/>
          <w:lang w:val="lv-LV"/>
        </w:rPr>
        <w:t>Vislielākās apņemšanās varēs īstenot, cildenākie centieni tiks apmierināti, augstākās vēlmes tiks īstenotas.</w:t>
      </w:r>
    </w:p>
    <w:p w14:paraId="3378BEC0" w14:textId="77777777" w:rsidR="0006799D" w:rsidRPr="00501BB9" w:rsidRDefault="0006799D" w:rsidP="0006799D">
      <w:pPr>
        <w:pStyle w:val="Prrafodelista"/>
        <w:numPr>
          <w:ilvl w:val="2"/>
          <w:numId w:val="1"/>
        </w:numPr>
        <w:ind w:left="993"/>
        <w:rPr>
          <w:lang w:val="lv-LV"/>
        </w:rPr>
      </w:pPr>
      <w:r w:rsidRPr="00501BB9">
        <w:rPr>
          <w:bCs/>
          <w:lang w:val="lv-LV"/>
        </w:rPr>
        <w:t>Radīsies jauni augstumi, ko pārvarēt, jauni brīnumi, kurus apbrīnot, jaunas patiesības, kas jāsaprot, jauni mērķi, kas saasinās gara, dvēseles un ķermeņa spējas.</w:t>
      </w:r>
    </w:p>
    <w:p w14:paraId="3A3AA7C3" w14:textId="77777777" w:rsidR="0006799D" w:rsidRPr="00501BB9" w:rsidRDefault="0006799D" w:rsidP="0006799D">
      <w:pPr>
        <w:pStyle w:val="Prrafodelista"/>
        <w:numPr>
          <w:ilvl w:val="2"/>
          <w:numId w:val="1"/>
        </w:numPr>
        <w:ind w:left="993"/>
        <w:rPr>
          <w:lang w:val="lv-LV"/>
        </w:rPr>
      </w:pPr>
      <w:r w:rsidRPr="00501BB9">
        <w:rPr>
          <w:bCs/>
          <w:lang w:val="lv-LV"/>
        </w:rPr>
        <w:t>Viņi dalās [ar nekritušajām būtnēm] zināšanu un izpratnes dārgumos, kas iegūti gadsimtu gadsimtos, apcerot Dieva darbus.</w:t>
      </w:r>
    </w:p>
    <w:p w14:paraId="16FB1A7E" w14:textId="77777777" w:rsidR="00501BB9" w:rsidRPr="00501BB9" w:rsidRDefault="0006799D" w:rsidP="00501BB9">
      <w:pPr>
        <w:pStyle w:val="Prrafodelista"/>
        <w:numPr>
          <w:ilvl w:val="2"/>
          <w:numId w:val="1"/>
        </w:numPr>
        <w:ind w:left="993"/>
        <w:rPr>
          <w:lang w:val="lv-LV"/>
        </w:rPr>
      </w:pPr>
      <w:r w:rsidRPr="00501BB9">
        <w:rPr>
          <w:bCs/>
          <w:lang w:val="lv-LV"/>
        </w:rPr>
        <w:t>Ar skaidru redzējumu viņi vēros Radīšanas godību: saules, zvaigznes un sistēmas, kas tām noteiktajā kārtībā riņķo ap Dieva troni.</w:t>
      </w:r>
    </w:p>
    <w:p w14:paraId="428C488B" w14:textId="280BBBB4" w:rsidR="00501BB9" w:rsidRPr="00501BB9" w:rsidRDefault="00501BB9" w:rsidP="00501BB9">
      <w:pPr>
        <w:ind w:left="633"/>
        <w:rPr>
          <w:lang w:val="lv-LV"/>
        </w:rPr>
      </w:pPr>
      <w:r w:rsidRPr="00501BB9">
        <w:rPr>
          <w:lang w:val="lv-LV"/>
        </w:rPr>
        <w:t xml:space="preserve"> Izvilkums no grām. “Lielā cīņa”, 632., 655., 656., 657. lpp.).</w:t>
      </w:r>
    </w:p>
    <w:p w14:paraId="70BD2CFF" w14:textId="737AA156" w:rsidR="002B314F" w:rsidRPr="00501BB9" w:rsidRDefault="002B314F" w:rsidP="002B314F">
      <w:pPr>
        <w:pStyle w:val="Prrafodelista"/>
        <w:ind w:left="709"/>
        <w:rPr>
          <w:lang w:val="lv-LV"/>
        </w:rPr>
      </w:pPr>
    </w:p>
    <w:sectPr w:rsidR="002B314F" w:rsidRPr="00501BB9" w:rsidSect="00B72A61">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465922"/>
    <w:multiLevelType w:val="hybridMultilevel"/>
    <w:tmpl w:val="782A77F6"/>
    <w:lvl w:ilvl="0" w:tplc="BD109548">
      <w:start w:val="1"/>
      <w:numFmt w:val="bullet"/>
      <w:lvlText w:val="•"/>
      <w:lvlJc w:val="left"/>
      <w:pPr>
        <w:tabs>
          <w:tab w:val="num" w:pos="720"/>
        </w:tabs>
        <w:ind w:left="720" w:hanging="360"/>
      </w:pPr>
      <w:rPr>
        <w:rFonts w:ascii="Times New Roman" w:hAnsi="Times New Roman" w:hint="default"/>
      </w:rPr>
    </w:lvl>
    <w:lvl w:ilvl="1" w:tplc="806644DE">
      <w:start w:val="1461"/>
      <w:numFmt w:val="bullet"/>
      <w:lvlText w:val="•"/>
      <w:lvlJc w:val="left"/>
      <w:pPr>
        <w:tabs>
          <w:tab w:val="num" w:pos="1440"/>
        </w:tabs>
        <w:ind w:left="1440" w:hanging="360"/>
      </w:pPr>
      <w:rPr>
        <w:rFonts w:ascii="Times New Roman" w:hAnsi="Times New Roman" w:hint="default"/>
      </w:rPr>
    </w:lvl>
    <w:lvl w:ilvl="2" w:tplc="8E8ABF6A" w:tentative="1">
      <w:start w:val="1"/>
      <w:numFmt w:val="bullet"/>
      <w:lvlText w:val="•"/>
      <w:lvlJc w:val="left"/>
      <w:pPr>
        <w:tabs>
          <w:tab w:val="num" w:pos="2160"/>
        </w:tabs>
        <w:ind w:left="2160" w:hanging="360"/>
      </w:pPr>
      <w:rPr>
        <w:rFonts w:ascii="Times New Roman" w:hAnsi="Times New Roman" w:hint="default"/>
      </w:rPr>
    </w:lvl>
    <w:lvl w:ilvl="3" w:tplc="B5609D16" w:tentative="1">
      <w:start w:val="1"/>
      <w:numFmt w:val="bullet"/>
      <w:lvlText w:val="•"/>
      <w:lvlJc w:val="left"/>
      <w:pPr>
        <w:tabs>
          <w:tab w:val="num" w:pos="2880"/>
        </w:tabs>
        <w:ind w:left="2880" w:hanging="360"/>
      </w:pPr>
      <w:rPr>
        <w:rFonts w:ascii="Times New Roman" w:hAnsi="Times New Roman" w:hint="default"/>
      </w:rPr>
    </w:lvl>
    <w:lvl w:ilvl="4" w:tplc="D568AACC" w:tentative="1">
      <w:start w:val="1"/>
      <w:numFmt w:val="bullet"/>
      <w:lvlText w:val="•"/>
      <w:lvlJc w:val="left"/>
      <w:pPr>
        <w:tabs>
          <w:tab w:val="num" w:pos="3600"/>
        </w:tabs>
        <w:ind w:left="3600" w:hanging="360"/>
      </w:pPr>
      <w:rPr>
        <w:rFonts w:ascii="Times New Roman" w:hAnsi="Times New Roman" w:hint="default"/>
      </w:rPr>
    </w:lvl>
    <w:lvl w:ilvl="5" w:tplc="C2D0397C" w:tentative="1">
      <w:start w:val="1"/>
      <w:numFmt w:val="bullet"/>
      <w:lvlText w:val="•"/>
      <w:lvlJc w:val="left"/>
      <w:pPr>
        <w:tabs>
          <w:tab w:val="num" w:pos="4320"/>
        </w:tabs>
        <w:ind w:left="4320" w:hanging="360"/>
      </w:pPr>
      <w:rPr>
        <w:rFonts w:ascii="Times New Roman" w:hAnsi="Times New Roman" w:hint="default"/>
      </w:rPr>
    </w:lvl>
    <w:lvl w:ilvl="6" w:tplc="D006EC94" w:tentative="1">
      <w:start w:val="1"/>
      <w:numFmt w:val="bullet"/>
      <w:lvlText w:val="•"/>
      <w:lvlJc w:val="left"/>
      <w:pPr>
        <w:tabs>
          <w:tab w:val="num" w:pos="5040"/>
        </w:tabs>
        <w:ind w:left="5040" w:hanging="360"/>
      </w:pPr>
      <w:rPr>
        <w:rFonts w:ascii="Times New Roman" w:hAnsi="Times New Roman" w:hint="default"/>
      </w:rPr>
    </w:lvl>
    <w:lvl w:ilvl="7" w:tplc="A37418FC" w:tentative="1">
      <w:start w:val="1"/>
      <w:numFmt w:val="bullet"/>
      <w:lvlText w:val="•"/>
      <w:lvlJc w:val="left"/>
      <w:pPr>
        <w:tabs>
          <w:tab w:val="num" w:pos="5760"/>
        </w:tabs>
        <w:ind w:left="5760" w:hanging="360"/>
      </w:pPr>
      <w:rPr>
        <w:rFonts w:ascii="Times New Roman" w:hAnsi="Times New Roman" w:hint="default"/>
      </w:rPr>
    </w:lvl>
    <w:lvl w:ilvl="8" w:tplc="F5E867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7207F04"/>
    <w:multiLevelType w:val="hybridMultilevel"/>
    <w:tmpl w:val="42CC0FB8"/>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67909750">
    <w:abstractNumId w:val="1"/>
  </w:num>
  <w:num w:numId="2" w16cid:durableId="1384407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9B"/>
    <w:rsid w:val="0006799D"/>
    <w:rsid w:val="001D308D"/>
    <w:rsid w:val="00230DB9"/>
    <w:rsid w:val="00272F00"/>
    <w:rsid w:val="002A2234"/>
    <w:rsid w:val="002B0CC0"/>
    <w:rsid w:val="002B314F"/>
    <w:rsid w:val="00311DF2"/>
    <w:rsid w:val="00314B9B"/>
    <w:rsid w:val="00402EB1"/>
    <w:rsid w:val="00412D62"/>
    <w:rsid w:val="00501BB9"/>
    <w:rsid w:val="006F13CD"/>
    <w:rsid w:val="00912960"/>
    <w:rsid w:val="009825CA"/>
    <w:rsid w:val="00997B26"/>
    <w:rsid w:val="00AD75C8"/>
    <w:rsid w:val="00B72A61"/>
    <w:rsid w:val="00C526BE"/>
    <w:rsid w:val="00D12109"/>
    <w:rsid w:val="00E76524"/>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D990"/>
  <w15:docId w15:val="{CDD621E7-4C19-47B5-8195-F8C7B791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4B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4B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4B9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4B9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4B9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4B9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4B9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4B9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4B9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314B9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4B9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4B9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4B9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4B9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4B9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4B9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4B9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4B9B"/>
    <w:rPr>
      <w:rFonts w:eastAsiaTheme="majorEastAsia" w:cstheme="majorBidi"/>
      <w:color w:val="272727" w:themeColor="text1" w:themeTint="D8"/>
    </w:rPr>
  </w:style>
  <w:style w:type="paragraph" w:styleId="Ttulo">
    <w:name w:val="Title"/>
    <w:basedOn w:val="Normal"/>
    <w:next w:val="Normal"/>
    <w:link w:val="TtuloCar"/>
    <w:uiPriority w:val="10"/>
    <w:qFormat/>
    <w:rsid w:val="00314B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4B9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4B9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4B9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4B9B"/>
    <w:pPr>
      <w:spacing w:before="160"/>
      <w:jc w:val="center"/>
    </w:pPr>
    <w:rPr>
      <w:i/>
      <w:iCs/>
      <w:color w:val="404040" w:themeColor="text1" w:themeTint="BF"/>
    </w:rPr>
  </w:style>
  <w:style w:type="character" w:customStyle="1" w:styleId="CitaCar">
    <w:name w:val="Cita Car"/>
    <w:basedOn w:val="Fuentedeprrafopredeter"/>
    <w:link w:val="Cita"/>
    <w:uiPriority w:val="29"/>
    <w:rsid w:val="00314B9B"/>
    <w:rPr>
      <w:i/>
      <w:iCs/>
      <w:color w:val="404040" w:themeColor="text1" w:themeTint="BF"/>
    </w:rPr>
  </w:style>
  <w:style w:type="paragraph" w:styleId="Prrafodelista">
    <w:name w:val="List Paragraph"/>
    <w:basedOn w:val="Normal"/>
    <w:uiPriority w:val="34"/>
    <w:qFormat/>
    <w:rsid w:val="00314B9B"/>
    <w:pPr>
      <w:ind w:left="720"/>
      <w:contextualSpacing/>
    </w:pPr>
  </w:style>
  <w:style w:type="character" w:styleId="nfasisintenso">
    <w:name w:val="Intense Emphasis"/>
    <w:basedOn w:val="Fuentedeprrafopredeter"/>
    <w:uiPriority w:val="21"/>
    <w:qFormat/>
    <w:rsid w:val="00314B9B"/>
    <w:rPr>
      <w:i/>
      <w:iCs/>
      <w:color w:val="0F4761" w:themeColor="accent1" w:themeShade="BF"/>
    </w:rPr>
  </w:style>
  <w:style w:type="paragraph" w:styleId="Citadestacada">
    <w:name w:val="Intense Quote"/>
    <w:basedOn w:val="Normal"/>
    <w:next w:val="Normal"/>
    <w:link w:val="CitadestacadaCar"/>
    <w:uiPriority w:val="30"/>
    <w:qFormat/>
    <w:rsid w:val="00314B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4B9B"/>
    <w:rPr>
      <w:i/>
      <w:iCs/>
      <w:color w:val="0F4761" w:themeColor="accent1" w:themeShade="BF"/>
    </w:rPr>
  </w:style>
  <w:style w:type="character" w:styleId="Referenciaintensa">
    <w:name w:val="Intense Reference"/>
    <w:basedOn w:val="Fuentedeprrafopredeter"/>
    <w:uiPriority w:val="32"/>
    <w:qFormat/>
    <w:rsid w:val="00314B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709938">
      <w:bodyDiv w:val="1"/>
      <w:marLeft w:val="0"/>
      <w:marRight w:val="0"/>
      <w:marTop w:val="0"/>
      <w:marBottom w:val="0"/>
      <w:divBdr>
        <w:top w:val="none" w:sz="0" w:space="0" w:color="auto"/>
        <w:left w:val="none" w:sz="0" w:space="0" w:color="auto"/>
        <w:bottom w:val="none" w:sz="0" w:space="0" w:color="auto"/>
        <w:right w:val="none" w:sz="0" w:space="0" w:color="auto"/>
      </w:divBdr>
    </w:div>
    <w:div w:id="235746062">
      <w:bodyDiv w:val="1"/>
      <w:marLeft w:val="0"/>
      <w:marRight w:val="0"/>
      <w:marTop w:val="0"/>
      <w:marBottom w:val="0"/>
      <w:divBdr>
        <w:top w:val="none" w:sz="0" w:space="0" w:color="auto"/>
        <w:left w:val="none" w:sz="0" w:space="0" w:color="auto"/>
        <w:bottom w:val="none" w:sz="0" w:space="0" w:color="auto"/>
        <w:right w:val="none" w:sz="0" w:space="0" w:color="auto"/>
      </w:divBdr>
    </w:div>
    <w:div w:id="296685223">
      <w:bodyDiv w:val="1"/>
      <w:marLeft w:val="0"/>
      <w:marRight w:val="0"/>
      <w:marTop w:val="0"/>
      <w:marBottom w:val="0"/>
      <w:divBdr>
        <w:top w:val="none" w:sz="0" w:space="0" w:color="auto"/>
        <w:left w:val="none" w:sz="0" w:space="0" w:color="auto"/>
        <w:bottom w:val="none" w:sz="0" w:space="0" w:color="auto"/>
        <w:right w:val="none" w:sz="0" w:space="0" w:color="auto"/>
      </w:divBdr>
    </w:div>
    <w:div w:id="514541825">
      <w:bodyDiv w:val="1"/>
      <w:marLeft w:val="0"/>
      <w:marRight w:val="0"/>
      <w:marTop w:val="0"/>
      <w:marBottom w:val="0"/>
      <w:divBdr>
        <w:top w:val="none" w:sz="0" w:space="0" w:color="auto"/>
        <w:left w:val="none" w:sz="0" w:space="0" w:color="auto"/>
        <w:bottom w:val="none" w:sz="0" w:space="0" w:color="auto"/>
        <w:right w:val="none" w:sz="0" w:space="0" w:color="auto"/>
      </w:divBdr>
    </w:div>
    <w:div w:id="677467056">
      <w:bodyDiv w:val="1"/>
      <w:marLeft w:val="0"/>
      <w:marRight w:val="0"/>
      <w:marTop w:val="0"/>
      <w:marBottom w:val="0"/>
      <w:divBdr>
        <w:top w:val="none" w:sz="0" w:space="0" w:color="auto"/>
        <w:left w:val="none" w:sz="0" w:space="0" w:color="auto"/>
        <w:bottom w:val="none" w:sz="0" w:space="0" w:color="auto"/>
        <w:right w:val="none" w:sz="0" w:space="0" w:color="auto"/>
      </w:divBdr>
    </w:div>
    <w:div w:id="743143713">
      <w:bodyDiv w:val="1"/>
      <w:marLeft w:val="0"/>
      <w:marRight w:val="0"/>
      <w:marTop w:val="0"/>
      <w:marBottom w:val="0"/>
      <w:divBdr>
        <w:top w:val="none" w:sz="0" w:space="0" w:color="auto"/>
        <w:left w:val="none" w:sz="0" w:space="0" w:color="auto"/>
        <w:bottom w:val="none" w:sz="0" w:space="0" w:color="auto"/>
        <w:right w:val="none" w:sz="0" w:space="0" w:color="auto"/>
      </w:divBdr>
    </w:div>
    <w:div w:id="862716938">
      <w:bodyDiv w:val="1"/>
      <w:marLeft w:val="0"/>
      <w:marRight w:val="0"/>
      <w:marTop w:val="0"/>
      <w:marBottom w:val="0"/>
      <w:divBdr>
        <w:top w:val="none" w:sz="0" w:space="0" w:color="auto"/>
        <w:left w:val="none" w:sz="0" w:space="0" w:color="auto"/>
        <w:bottom w:val="none" w:sz="0" w:space="0" w:color="auto"/>
        <w:right w:val="none" w:sz="0" w:space="0" w:color="auto"/>
      </w:divBdr>
      <w:divsChild>
        <w:div w:id="1194687850">
          <w:marLeft w:val="547"/>
          <w:marRight w:val="0"/>
          <w:marTop w:val="0"/>
          <w:marBottom w:val="0"/>
          <w:divBdr>
            <w:top w:val="none" w:sz="0" w:space="0" w:color="auto"/>
            <w:left w:val="none" w:sz="0" w:space="0" w:color="auto"/>
            <w:bottom w:val="none" w:sz="0" w:space="0" w:color="auto"/>
            <w:right w:val="none" w:sz="0" w:space="0" w:color="auto"/>
          </w:divBdr>
        </w:div>
        <w:div w:id="339089440">
          <w:marLeft w:val="1166"/>
          <w:marRight w:val="0"/>
          <w:marTop w:val="0"/>
          <w:marBottom w:val="0"/>
          <w:divBdr>
            <w:top w:val="none" w:sz="0" w:space="0" w:color="auto"/>
            <w:left w:val="none" w:sz="0" w:space="0" w:color="auto"/>
            <w:bottom w:val="none" w:sz="0" w:space="0" w:color="auto"/>
            <w:right w:val="none" w:sz="0" w:space="0" w:color="auto"/>
          </w:divBdr>
        </w:div>
        <w:div w:id="1940984798">
          <w:marLeft w:val="547"/>
          <w:marRight w:val="0"/>
          <w:marTop w:val="0"/>
          <w:marBottom w:val="0"/>
          <w:divBdr>
            <w:top w:val="none" w:sz="0" w:space="0" w:color="auto"/>
            <w:left w:val="none" w:sz="0" w:space="0" w:color="auto"/>
            <w:bottom w:val="none" w:sz="0" w:space="0" w:color="auto"/>
            <w:right w:val="none" w:sz="0" w:space="0" w:color="auto"/>
          </w:divBdr>
        </w:div>
        <w:div w:id="114758797">
          <w:marLeft w:val="1166"/>
          <w:marRight w:val="0"/>
          <w:marTop w:val="0"/>
          <w:marBottom w:val="0"/>
          <w:divBdr>
            <w:top w:val="none" w:sz="0" w:space="0" w:color="auto"/>
            <w:left w:val="none" w:sz="0" w:space="0" w:color="auto"/>
            <w:bottom w:val="none" w:sz="0" w:space="0" w:color="auto"/>
            <w:right w:val="none" w:sz="0" w:space="0" w:color="auto"/>
          </w:divBdr>
        </w:div>
        <w:div w:id="101925329">
          <w:marLeft w:val="547"/>
          <w:marRight w:val="0"/>
          <w:marTop w:val="0"/>
          <w:marBottom w:val="0"/>
          <w:divBdr>
            <w:top w:val="none" w:sz="0" w:space="0" w:color="auto"/>
            <w:left w:val="none" w:sz="0" w:space="0" w:color="auto"/>
            <w:bottom w:val="none" w:sz="0" w:space="0" w:color="auto"/>
            <w:right w:val="none" w:sz="0" w:space="0" w:color="auto"/>
          </w:divBdr>
        </w:div>
        <w:div w:id="1144813155">
          <w:marLeft w:val="1166"/>
          <w:marRight w:val="0"/>
          <w:marTop w:val="0"/>
          <w:marBottom w:val="0"/>
          <w:divBdr>
            <w:top w:val="none" w:sz="0" w:space="0" w:color="auto"/>
            <w:left w:val="none" w:sz="0" w:space="0" w:color="auto"/>
            <w:bottom w:val="none" w:sz="0" w:space="0" w:color="auto"/>
            <w:right w:val="none" w:sz="0" w:space="0" w:color="auto"/>
          </w:divBdr>
        </w:div>
        <w:div w:id="1149596781">
          <w:marLeft w:val="547"/>
          <w:marRight w:val="0"/>
          <w:marTop w:val="0"/>
          <w:marBottom w:val="0"/>
          <w:divBdr>
            <w:top w:val="none" w:sz="0" w:space="0" w:color="auto"/>
            <w:left w:val="none" w:sz="0" w:space="0" w:color="auto"/>
            <w:bottom w:val="none" w:sz="0" w:space="0" w:color="auto"/>
            <w:right w:val="none" w:sz="0" w:space="0" w:color="auto"/>
          </w:divBdr>
        </w:div>
        <w:div w:id="483207042">
          <w:marLeft w:val="1166"/>
          <w:marRight w:val="0"/>
          <w:marTop w:val="0"/>
          <w:marBottom w:val="0"/>
          <w:divBdr>
            <w:top w:val="none" w:sz="0" w:space="0" w:color="auto"/>
            <w:left w:val="none" w:sz="0" w:space="0" w:color="auto"/>
            <w:bottom w:val="none" w:sz="0" w:space="0" w:color="auto"/>
            <w:right w:val="none" w:sz="0" w:space="0" w:color="auto"/>
          </w:divBdr>
        </w:div>
      </w:divsChild>
    </w:div>
    <w:div w:id="977106729">
      <w:bodyDiv w:val="1"/>
      <w:marLeft w:val="0"/>
      <w:marRight w:val="0"/>
      <w:marTop w:val="0"/>
      <w:marBottom w:val="0"/>
      <w:divBdr>
        <w:top w:val="none" w:sz="0" w:space="0" w:color="auto"/>
        <w:left w:val="none" w:sz="0" w:space="0" w:color="auto"/>
        <w:bottom w:val="none" w:sz="0" w:space="0" w:color="auto"/>
        <w:right w:val="none" w:sz="0" w:space="0" w:color="auto"/>
      </w:divBdr>
    </w:div>
    <w:div w:id="1250848006">
      <w:bodyDiv w:val="1"/>
      <w:marLeft w:val="0"/>
      <w:marRight w:val="0"/>
      <w:marTop w:val="0"/>
      <w:marBottom w:val="0"/>
      <w:divBdr>
        <w:top w:val="none" w:sz="0" w:space="0" w:color="auto"/>
        <w:left w:val="none" w:sz="0" w:space="0" w:color="auto"/>
        <w:bottom w:val="none" w:sz="0" w:space="0" w:color="auto"/>
        <w:right w:val="none" w:sz="0" w:space="0" w:color="auto"/>
      </w:divBdr>
    </w:div>
    <w:div w:id="1390376559">
      <w:bodyDiv w:val="1"/>
      <w:marLeft w:val="0"/>
      <w:marRight w:val="0"/>
      <w:marTop w:val="0"/>
      <w:marBottom w:val="0"/>
      <w:divBdr>
        <w:top w:val="none" w:sz="0" w:space="0" w:color="auto"/>
        <w:left w:val="none" w:sz="0" w:space="0" w:color="auto"/>
        <w:bottom w:val="none" w:sz="0" w:space="0" w:color="auto"/>
        <w:right w:val="none" w:sz="0" w:space="0" w:color="auto"/>
      </w:divBdr>
    </w:div>
    <w:div w:id="1567573810">
      <w:bodyDiv w:val="1"/>
      <w:marLeft w:val="0"/>
      <w:marRight w:val="0"/>
      <w:marTop w:val="0"/>
      <w:marBottom w:val="0"/>
      <w:divBdr>
        <w:top w:val="none" w:sz="0" w:space="0" w:color="auto"/>
        <w:left w:val="none" w:sz="0" w:space="0" w:color="auto"/>
        <w:bottom w:val="none" w:sz="0" w:space="0" w:color="auto"/>
        <w:right w:val="none" w:sz="0" w:space="0" w:color="auto"/>
      </w:divBdr>
    </w:div>
    <w:div w:id="1663854108">
      <w:bodyDiv w:val="1"/>
      <w:marLeft w:val="0"/>
      <w:marRight w:val="0"/>
      <w:marTop w:val="0"/>
      <w:marBottom w:val="0"/>
      <w:divBdr>
        <w:top w:val="none" w:sz="0" w:space="0" w:color="auto"/>
        <w:left w:val="none" w:sz="0" w:space="0" w:color="auto"/>
        <w:bottom w:val="none" w:sz="0" w:space="0" w:color="auto"/>
        <w:right w:val="none" w:sz="0" w:space="0" w:color="auto"/>
      </w:divBdr>
    </w:div>
    <w:div w:id="1687705049">
      <w:bodyDiv w:val="1"/>
      <w:marLeft w:val="0"/>
      <w:marRight w:val="0"/>
      <w:marTop w:val="0"/>
      <w:marBottom w:val="0"/>
      <w:divBdr>
        <w:top w:val="none" w:sz="0" w:space="0" w:color="auto"/>
        <w:left w:val="none" w:sz="0" w:space="0" w:color="auto"/>
        <w:bottom w:val="none" w:sz="0" w:space="0" w:color="auto"/>
        <w:right w:val="none" w:sz="0" w:space="0" w:color="auto"/>
      </w:divBdr>
    </w:div>
    <w:div w:id="1720594262">
      <w:bodyDiv w:val="1"/>
      <w:marLeft w:val="0"/>
      <w:marRight w:val="0"/>
      <w:marTop w:val="0"/>
      <w:marBottom w:val="0"/>
      <w:divBdr>
        <w:top w:val="none" w:sz="0" w:space="0" w:color="auto"/>
        <w:left w:val="none" w:sz="0" w:space="0" w:color="auto"/>
        <w:bottom w:val="none" w:sz="0" w:space="0" w:color="auto"/>
        <w:right w:val="none" w:sz="0" w:space="0" w:color="auto"/>
      </w:divBdr>
    </w:div>
    <w:div w:id="1818493824">
      <w:bodyDiv w:val="1"/>
      <w:marLeft w:val="0"/>
      <w:marRight w:val="0"/>
      <w:marTop w:val="0"/>
      <w:marBottom w:val="0"/>
      <w:divBdr>
        <w:top w:val="none" w:sz="0" w:space="0" w:color="auto"/>
        <w:left w:val="none" w:sz="0" w:space="0" w:color="auto"/>
        <w:bottom w:val="none" w:sz="0" w:space="0" w:color="auto"/>
        <w:right w:val="none" w:sz="0" w:space="0" w:color="auto"/>
      </w:divBdr>
    </w:div>
    <w:div w:id="1919553121">
      <w:bodyDiv w:val="1"/>
      <w:marLeft w:val="0"/>
      <w:marRight w:val="0"/>
      <w:marTop w:val="0"/>
      <w:marBottom w:val="0"/>
      <w:divBdr>
        <w:top w:val="none" w:sz="0" w:space="0" w:color="auto"/>
        <w:left w:val="none" w:sz="0" w:space="0" w:color="auto"/>
        <w:bottom w:val="none" w:sz="0" w:space="0" w:color="auto"/>
        <w:right w:val="none" w:sz="0" w:space="0" w:color="auto"/>
      </w:divBdr>
    </w:div>
    <w:div w:id="1973827536">
      <w:bodyDiv w:val="1"/>
      <w:marLeft w:val="0"/>
      <w:marRight w:val="0"/>
      <w:marTop w:val="0"/>
      <w:marBottom w:val="0"/>
      <w:divBdr>
        <w:top w:val="none" w:sz="0" w:space="0" w:color="auto"/>
        <w:left w:val="none" w:sz="0" w:space="0" w:color="auto"/>
        <w:bottom w:val="none" w:sz="0" w:space="0" w:color="auto"/>
        <w:right w:val="none" w:sz="0" w:space="0" w:color="auto"/>
      </w:divBdr>
    </w:div>
    <w:div w:id="20640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4060</Characters>
  <Application>Microsoft Office Word</Application>
  <DocSecurity>0</DocSecurity>
  <Lines>33</Lines>
  <Paragraphs>9</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2024-06-02T19:43:00Z</dcterms:created>
  <dcterms:modified xsi:type="dcterms:W3CDTF">2024-06-02T19:43:00Z</dcterms:modified>
</cp:coreProperties>
</file>