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FFC16" w14:textId="77777777" w:rsidR="00E94961" w:rsidRPr="00E94961" w:rsidRDefault="00E94961" w:rsidP="00E94961">
      <w:pPr>
        <w:pStyle w:val="Prrafodelista"/>
        <w:numPr>
          <w:ilvl w:val="0"/>
          <w:numId w:val="1"/>
        </w:numPr>
        <w:rPr>
          <w:b/>
          <w:bCs/>
          <w:sz w:val="22"/>
          <w:lang w:val="en-US"/>
        </w:rPr>
      </w:pPr>
      <w:r w:rsidRPr="00E94961">
        <w:rPr>
          <w:b/>
          <w:bCs/>
          <w:sz w:val="22"/>
          <w:lang w:val="lv-LV"/>
        </w:rPr>
        <w:t>Evaņģēlija autors:</w:t>
      </w:r>
    </w:p>
    <w:p w14:paraId="5749F810" w14:textId="6663F3CA" w:rsidR="00B2457A" w:rsidRPr="00D73D50" w:rsidRDefault="00E94961" w:rsidP="00B2457A">
      <w:pPr>
        <w:pStyle w:val="Prrafodelista"/>
        <w:numPr>
          <w:ilvl w:val="1"/>
          <w:numId w:val="1"/>
        </w:numPr>
        <w:rPr>
          <w:b/>
          <w:bCs/>
          <w:sz w:val="22"/>
        </w:rPr>
      </w:pPr>
      <w:r w:rsidRPr="00E94961">
        <w:rPr>
          <w:b/>
          <w:bCs/>
          <w:sz w:val="22"/>
          <w:lang w:val="lv-LV"/>
        </w:rPr>
        <w:t>Neveiksmīgs misionārs.</w:t>
      </w:r>
    </w:p>
    <w:p w14:paraId="07F1E43E" w14:textId="63B74F40" w:rsidR="00E94961" w:rsidRPr="00E94961" w:rsidRDefault="00E94961" w:rsidP="00E94961">
      <w:pPr>
        <w:pStyle w:val="Prrafodelista"/>
        <w:numPr>
          <w:ilvl w:val="2"/>
          <w:numId w:val="1"/>
        </w:numPr>
        <w:rPr>
          <w:sz w:val="22"/>
          <w:lang w:val="lv-LV"/>
        </w:rPr>
      </w:pPr>
      <w:r w:rsidRPr="00E94961">
        <w:rPr>
          <w:bCs/>
          <w:sz w:val="22"/>
          <w:lang w:val="lv-LV"/>
        </w:rPr>
        <w:t>Tāpat kā pārējie evaņģēlisti, arī Marks nemin sevi vārdā. Viņš bija zēns laikā, kad notika notikumi, par kuriem viņš stāsta un kurus viņš, iespējams, uzzināja no savām ciešajām attiecībām ar apustuli Pēteri (1.Pēt</w:t>
      </w:r>
      <w:r w:rsidR="00E908B1">
        <w:rPr>
          <w:bCs/>
          <w:sz w:val="22"/>
          <w:lang w:val="lv-LV"/>
        </w:rPr>
        <w:t>.</w:t>
      </w:r>
      <w:r w:rsidRPr="00E94961">
        <w:rPr>
          <w:bCs/>
          <w:sz w:val="22"/>
          <w:lang w:val="lv-LV"/>
        </w:rPr>
        <w:t xml:space="preserve"> 5:13).</w:t>
      </w:r>
    </w:p>
    <w:p w14:paraId="65CDCA94" w14:textId="77777777" w:rsidR="00E94961" w:rsidRPr="00E94961" w:rsidRDefault="00E94961" w:rsidP="00E94961">
      <w:pPr>
        <w:pStyle w:val="Prrafodelista"/>
        <w:numPr>
          <w:ilvl w:val="2"/>
          <w:numId w:val="1"/>
        </w:numPr>
        <w:rPr>
          <w:sz w:val="22"/>
          <w:lang w:val="lv-LV"/>
        </w:rPr>
      </w:pPr>
      <w:r w:rsidRPr="00E94961">
        <w:rPr>
          <w:bCs/>
          <w:sz w:val="22"/>
          <w:lang w:val="lv-LV"/>
        </w:rPr>
        <w:t>Jāņa Marka mātei piederēja istaba Jeruzalemē, kur draudze pulcējās uz lūgšanām, un arī lūdza par Pētera ieslodzījumu (Ap.d.12:12).</w:t>
      </w:r>
    </w:p>
    <w:p w14:paraId="22E1887A" w14:textId="77777777" w:rsidR="00E94961" w:rsidRPr="00E94961" w:rsidRDefault="00E94961" w:rsidP="00E94961">
      <w:pPr>
        <w:pStyle w:val="Prrafodelista"/>
        <w:numPr>
          <w:ilvl w:val="2"/>
          <w:numId w:val="1"/>
        </w:numPr>
        <w:rPr>
          <w:sz w:val="22"/>
          <w:lang w:val="lv-LV"/>
        </w:rPr>
      </w:pPr>
      <w:r w:rsidRPr="00E94961">
        <w:rPr>
          <w:bCs/>
          <w:sz w:val="22"/>
          <w:lang w:val="lv-LV"/>
        </w:rPr>
        <w:t>Drīz pēc tam Barnaba un Sauls (kas bija devušies uz Jeruzalemi, lai atnestu upuri) aizveda Jāni Marku uz Antiohiju (Ap.d.12:25).</w:t>
      </w:r>
    </w:p>
    <w:p w14:paraId="413D7BB3" w14:textId="77777777" w:rsidR="00E94961" w:rsidRPr="00E94961" w:rsidRDefault="00E94961" w:rsidP="00E94961">
      <w:pPr>
        <w:pStyle w:val="Prrafodelista"/>
        <w:numPr>
          <w:ilvl w:val="2"/>
          <w:numId w:val="1"/>
        </w:numPr>
        <w:rPr>
          <w:sz w:val="22"/>
          <w:lang w:val="lv-LV"/>
        </w:rPr>
      </w:pPr>
      <w:r w:rsidRPr="00E94961">
        <w:rPr>
          <w:bCs/>
          <w:sz w:val="22"/>
          <w:lang w:val="lv-LV"/>
        </w:rPr>
        <w:t>Antiohijā, kad Svētais Gars aicināja Barnabu un Saulu kļūt par misionāriem starp pagāniem, viņi paņēma līdzi Jāni Marku kā līdzstrādnieku (Ap.d.13:2-5).</w:t>
      </w:r>
    </w:p>
    <w:p w14:paraId="6EBF5186" w14:textId="77777777" w:rsidR="00E94961" w:rsidRPr="00E94961" w:rsidRDefault="00E94961" w:rsidP="00E94961">
      <w:pPr>
        <w:pStyle w:val="Prrafodelista"/>
        <w:numPr>
          <w:ilvl w:val="2"/>
          <w:numId w:val="1"/>
        </w:numPr>
        <w:rPr>
          <w:sz w:val="22"/>
          <w:lang w:val="lv-LV"/>
        </w:rPr>
      </w:pPr>
      <w:r w:rsidRPr="00E94961">
        <w:rPr>
          <w:bCs/>
          <w:sz w:val="22"/>
          <w:lang w:val="lv-LV"/>
        </w:rPr>
        <w:t>Taču misijas dzīve jaunajam Markam izrādījās ļoti grūta, un viņš nolēma atgriezties Jeruzalemē (Ap.d.13:13).</w:t>
      </w:r>
    </w:p>
    <w:p w14:paraId="04D935DC" w14:textId="77777777" w:rsidR="00E94961" w:rsidRPr="00E94961" w:rsidRDefault="00E94961" w:rsidP="00E94961">
      <w:pPr>
        <w:pStyle w:val="Prrafodelista"/>
        <w:numPr>
          <w:ilvl w:val="1"/>
          <w:numId w:val="1"/>
        </w:numPr>
        <w:rPr>
          <w:b/>
          <w:bCs/>
          <w:sz w:val="22"/>
          <w:lang w:val="en-US"/>
        </w:rPr>
      </w:pPr>
      <w:r w:rsidRPr="00E94961">
        <w:rPr>
          <w:b/>
          <w:bCs/>
          <w:sz w:val="22"/>
          <w:lang w:val="lv-LV"/>
        </w:rPr>
        <w:t>Noderīgs kalpošanai.</w:t>
      </w:r>
    </w:p>
    <w:p w14:paraId="08492589" w14:textId="77777777" w:rsidR="00E94961" w:rsidRPr="00236353" w:rsidRDefault="00E94961" w:rsidP="00E94961">
      <w:pPr>
        <w:pStyle w:val="Prrafodelista"/>
        <w:numPr>
          <w:ilvl w:val="2"/>
          <w:numId w:val="1"/>
        </w:numPr>
        <w:rPr>
          <w:sz w:val="22"/>
          <w:lang w:val="en-US"/>
        </w:rPr>
      </w:pPr>
      <w:r w:rsidRPr="00236353">
        <w:rPr>
          <w:bCs/>
          <w:sz w:val="22"/>
          <w:lang w:val="lv-LV"/>
        </w:rPr>
        <w:t>Kad Pāvils ierosināja otro misijas ceļojumu, viņš atteicās pieņemt Marku kā palīgu (Ap.d.15:36-38). Pāvilam bija vajadzīgi spēcīgi palīgi, kas būtu atbalsts, nevis apgrūtinājums. Marks neatbilda šim profilam.</w:t>
      </w:r>
    </w:p>
    <w:p w14:paraId="7931BB4D" w14:textId="77777777" w:rsidR="00E94961" w:rsidRPr="00236353" w:rsidRDefault="00E94961" w:rsidP="00E94961">
      <w:pPr>
        <w:pStyle w:val="Prrafodelista"/>
        <w:numPr>
          <w:ilvl w:val="2"/>
          <w:numId w:val="1"/>
        </w:numPr>
        <w:rPr>
          <w:sz w:val="22"/>
          <w:lang w:val="lv-LV"/>
        </w:rPr>
      </w:pPr>
      <w:r w:rsidRPr="00236353">
        <w:rPr>
          <w:bCs/>
          <w:sz w:val="22"/>
          <w:lang w:val="lv-LV"/>
        </w:rPr>
        <w:t>Tomēr Barnaba bija pārliecināts, ka viņa brāļadēlam Markam ir pietiekams potenciāls, lai kļūtu par labu misionāru. Tāpēc viņš paņēma viņu līdzi uz Kipru, kamēr Pāvils un Sīla devās uz Āziju (Ap.d.15:39-41).</w:t>
      </w:r>
    </w:p>
    <w:p w14:paraId="03EB8491" w14:textId="77777777" w:rsidR="00E94961" w:rsidRPr="00236353" w:rsidRDefault="00E94961" w:rsidP="00E94961">
      <w:pPr>
        <w:pStyle w:val="Prrafodelista"/>
        <w:numPr>
          <w:ilvl w:val="2"/>
          <w:numId w:val="1"/>
        </w:numPr>
        <w:rPr>
          <w:sz w:val="22"/>
          <w:lang w:val="lv-LV"/>
        </w:rPr>
      </w:pPr>
      <w:r w:rsidRPr="00236353">
        <w:rPr>
          <w:bCs/>
          <w:sz w:val="22"/>
          <w:lang w:val="lv-LV"/>
        </w:rPr>
        <w:t>Mēs nezinām, kas notika tālāk, bet zinām to, ka Barnabam bija taisnība. No trim atsaucēm uz viņu savās vēstulēs Pāvils sāka uzskatīt Marku par “noderīgu kalpošanai”, par efektīvu līdzstrādnieku (Kol.4:10; Fil.24; 2.Tim.4:11).</w:t>
      </w:r>
    </w:p>
    <w:p w14:paraId="7D49716F" w14:textId="77777777" w:rsidR="00E94961" w:rsidRPr="00236353" w:rsidRDefault="00E94961" w:rsidP="00E94961">
      <w:pPr>
        <w:pStyle w:val="Prrafodelista"/>
        <w:numPr>
          <w:ilvl w:val="2"/>
          <w:numId w:val="1"/>
        </w:numPr>
        <w:rPr>
          <w:sz w:val="22"/>
          <w:lang w:val="lv-LV"/>
        </w:rPr>
      </w:pPr>
      <w:r w:rsidRPr="00236353">
        <w:rPr>
          <w:bCs/>
          <w:sz w:val="22"/>
          <w:lang w:val="lv-LV"/>
        </w:rPr>
        <w:t>Pateicoties šai otrajai iespējai, tagad varam baudīt aizraujošo Marka evaņģēlija stāstu.</w:t>
      </w:r>
    </w:p>
    <w:p w14:paraId="52EB9AF9" w14:textId="77777777" w:rsidR="00E94961" w:rsidRPr="00E94961" w:rsidRDefault="00E94961" w:rsidP="00E94961">
      <w:pPr>
        <w:pStyle w:val="Prrafodelista"/>
        <w:numPr>
          <w:ilvl w:val="0"/>
          <w:numId w:val="1"/>
        </w:numPr>
        <w:rPr>
          <w:b/>
          <w:bCs/>
          <w:sz w:val="22"/>
          <w:lang w:val="en-US"/>
        </w:rPr>
      </w:pPr>
      <w:r w:rsidRPr="00E94961">
        <w:rPr>
          <w:b/>
          <w:bCs/>
          <w:sz w:val="22"/>
          <w:lang w:val="lv-LV"/>
        </w:rPr>
        <w:t>Evaņģēlija sākums:</w:t>
      </w:r>
    </w:p>
    <w:p w14:paraId="28238B0E" w14:textId="77777777" w:rsidR="00E94961" w:rsidRPr="00E94961" w:rsidRDefault="00E94961" w:rsidP="00E94961">
      <w:pPr>
        <w:pStyle w:val="Prrafodelista"/>
        <w:numPr>
          <w:ilvl w:val="1"/>
          <w:numId w:val="1"/>
        </w:numPr>
        <w:rPr>
          <w:b/>
          <w:bCs/>
          <w:sz w:val="22"/>
          <w:lang w:val="en-US"/>
        </w:rPr>
      </w:pPr>
      <w:r w:rsidRPr="00E94961">
        <w:rPr>
          <w:b/>
          <w:bCs/>
          <w:sz w:val="22"/>
          <w:lang w:val="lv-LV"/>
        </w:rPr>
        <w:t>Sagatavošanās. Markus 1:1-8.</w:t>
      </w:r>
    </w:p>
    <w:p w14:paraId="4C19A007" w14:textId="77777777" w:rsidR="00236353" w:rsidRPr="00236353" w:rsidRDefault="00236353" w:rsidP="00236353">
      <w:pPr>
        <w:pStyle w:val="Prrafodelista"/>
        <w:numPr>
          <w:ilvl w:val="2"/>
          <w:numId w:val="1"/>
        </w:numPr>
        <w:rPr>
          <w:sz w:val="22"/>
          <w:lang w:val="lv-LV"/>
        </w:rPr>
      </w:pPr>
      <w:r w:rsidRPr="00236353">
        <w:rPr>
          <w:bCs/>
          <w:sz w:val="22"/>
          <w:lang w:val="lv-LV"/>
        </w:rPr>
        <w:t>Marka evaņģēlijs sākas ar to, ka Dievs mūs iepazīstina ar Sava Dēla sagatavošanu ceļojumam (Mk.1:1-2; Mal.3:1). Ceļojumu, kas sākas debesu pagalmos un kas aizvedīs Jēzu Kristu pie krusta, lai tas tiktu uzņemts atpakaļ debesīs (Mk.16:19).</w:t>
      </w:r>
    </w:p>
    <w:p w14:paraId="0E1D0D6E" w14:textId="77777777" w:rsidR="00236353" w:rsidRPr="00236353" w:rsidRDefault="00236353" w:rsidP="00236353">
      <w:pPr>
        <w:pStyle w:val="Prrafodelista"/>
        <w:numPr>
          <w:ilvl w:val="2"/>
          <w:numId w:val="1"/>
        </w:numPr>
        <w:rPr>
          <w:sz w:val="22"/>
          <w:lang w:val="lv-LV"/>
        </w:rPr>
      </w:pPr>
      <w:r w:rsidRPr="00236353">
        <w:rPr>
          <w:bCs/>
          <w:sz w:val="22"/>
          <w:lang w:val="lv-LV"/>
        </w:rPr>
        <w:t>Lai sagatavotu šo ceļu, Dievs izvēlas Jāni Kristītāju, “saucēja</w:t>
      </w:r>
    </w:p>
    <w:p w14:paraId="0B98E31F" w14:textId="77777777" w:rsidR="00236353" w:rsidRPr="00236353" w:rsidRDefault="00236353" w:rsidP="00236353">
      <w:pPr>
        <w:pStyle w:val="Prrafodelista"/>
        <w:numPr>
          <w:ilvl w:val="2"/>
          <w:numId w:val="1"/>
        </w:numPr>
        <w:rPr>
          <w:sz w:val="22"/>
          <w:lang w:val="en-US"/>
        </w:rPr>
      </w:pPr>
      <w:r w:rsidRPr="00236353">
        <w:rPr>
          <w:bCs/>
          <w:sz w:val="22"/>
          <w:lang w:val="lv-LV"/>
        </w:rPr>
        <w:t xml:space="preserve"> balss tuksnesī” (Marka 1:3; Jesajas 40:3).</w:t>
      </w:r>
    </w:p>
    <w:p w14:paraId="034DCB8C" w14:textId="77777777" w:rsidR="00236353" w:rsidRPr="00236353" w:rsidRDefault="00236353" w:rsidP="00236353">
      <w:pPr>
        <w:pStyle w:val="Prrafodelista"/>
        <w:numPr>
          <w:ilvl w:val="2"/>
          <w:numId w:val="1"/>
        </w:numPr>
        <w:rPr>
          <w:sz w:val="22"/>
          <w:lang w:val="en-US"/>
        </w:rPr>
      </w:pPr>
      <w:r w:rsidRPr="00236353">
        <w:rPr>
          <w:bCs/>
          <w:sz w:val="22"/>
          <w:lang w:val="lv-LV"/>
        </w:rPr>
        <w:t>Pirms Jēzus uzsāka misiju, lai atdotu Savu dzīvību par mums, Jānis sagatavoja cilvēku sirdis, vadot viņus uz atgriešanos un aicināja viņus kristīties (Mk.1:4-6).</w:t>
      </w:r>
    </w:p>
    <w:p w14:paraId="5A865E93" w14:textId="77777777" w:rsidR="00236353" w:rsidRPr="00236353" w:rsidRDefault="00236353" w:rsidP="00236353">
      <w:pPr>
        <w:pStyle w:val="Prrafodelista"/>
        <w:numPr>
          <w:ilvl w:val="2"/>
          <w:numId w:val="1"/>
        </w:numPr>
        <w:rPr>
          <w:sz w:val="22"/>
          <w:lang w:val="en-US"/>
        </w:rPr>
      </w:pPr>
      <w:r w:rsidRPr="00236353">
        <w:rPr>
          <w:bCs/>
          <w:sz w:val="22"/>
          <w:lang w:val="lv-LV"/>
        </w:rPr>
        <w:t>Viņš viņus sagatavoja uzņemt Dieva Dēlu, kas ir daudz varenāks un cienīgāks par Jāni, kas kristīs ar efektīvāku kristību (Mk.ev.1:7-8).</w:t>
      </w:r>
    </w:p>
    <w:p w14:paraId="03F8B03D" w14:textId="77777777" w:rsidR="00E94961" w:rsidRPr="00E94961" w:rsidRDefault="00E94961" w:rsidP="00E94961">
      <w:pPr>
        <w:pStyle w:val="Prrafodelista"/>
        <w:numPr>
          <w:ilvl w:val="1"/>
          <w:numId w:val="1"/>
        </w:numPr>
        <w:rPr>
          <w:b/>
          <w:bCs/>
          <w:sz w:val="22"/>
          <w:lang w:val="en-US"/>
        </w:rPr>
      </w:pPr>
      <w:r w:rsidRPr="00E94961">
        <w:rPr>
          <w:b/>
          <w:bCs/>
          <w:sz w:val="22"/>
          <w:lang w:val="lv-LV"/>
        </w:rPr>
        <w:t>Kristība. Markus1:9-13.</w:t>
      </w:r>
    </w:p>
    <w:p w14:paraId="7755D1BF" w14:textId="77777777" w:rsidR="00236353" w:rsidRPr="00236353" w:rsidRDefault="00236353" w:rsidP="00236353">
      <w:pPr>
        <w:pStyle w:val="Prrafodelista"/>
        <w:numPr>
          <w:ilvl w:val="2"/>
          <w:numId w:val="1"/>
        </w:numPr>
        <w:rPr>
          <w:sz w:val="22"/>
          <w:lang w:val="en-US"/>
        </w:rPr>
      </w:pPr>
      <w:r w:rsidRPr="00236353">
        <w:rPr>
          <w:bCs/>
          <w:sz w:val="22"/>
          <w:lang w:val="lv-LV"/>
        </w:rPr>
        <w:t>Jēzus iesāka Savu misiju iespaidīgā veidā: Dievs Tēvs norādīja uz Viņu kā savu Dēlu, un Svētais Gars atklāja Viņa būtību miesīgā veidā (Mk.1:10-11). Jau no paša sākuma Jēzus tiek parādīts kā dievišķa persona, kā Dieva Dēls. Viņš tika parādīts arī kā cilvēciska Persona:</w:t>
      </w:r>
    </w:p>
    <w:p w14:paraId="537FA07A" w14:textId="77777777" w:rsidR="000651B1" w:rsidRPr="00236353" w:rsidRDefault="00236353" w:rsidP="00236353">
      <w:pPr>
        <w:pStyle w:val="Prrafodelista"/>
        <w:numPr>
          <w:ilvl w:val="3"/>
          <w:numId w:val="1"/>
        </w:numPr>
        <w:rPr>
          <w:sz w:val="22"/>
          <w:lang w:val="en-US"/>
        </w:rPr>
      </w:pPr>
      <w:r w:rsidRPr="00236353">
        <w:rPr>
          <w:bCs/>
          <w:sz w:val="22"/>
          <w:lang w:val="lv-LV"/>
        </w:rPr>
        <w:t>Viņu kristīja Jānis, nevis otrādi (Mk.1:9)</w:t>
      </w:r>
    </w:p>
    <w:p w14:paraId="3CC5D070" w14:textId="55F455BD" w:rsidR="000651B1" w:rsidRPr="00236353" w:rsidRDefault="00236353" w:rsidP="00236353">
      <w:pPr>
        <w:pStyle w:val="Prrafodelista"/>
        <w:numPr>
          <w:ilvl w:val="3"/>
          <w:numId w:val="1"/>
        </w:numPr>
        <w:rPr>
          <w:sz w:val="22"/>
          <w:lang w:val="en-US"/>
        </w:rPr>
      </w:pPr>
      <w:r w:rsidRPr="00236353">
        <w:rPr>
          <w:bCs/>
          <w:sz w:val="22"/>
          <w:lang w:val="lv-LV"/>
        </w:rPr>
        <w:t xml:space="preserve">Viņu </w:t>
      </w:r>
      <w:proofErr w:type="spellStart"/>
      <w:r w:rsidRPr="00236353">
        <w:rPr>
          <w:bCs/>
          <w:sz w:val="22"/>
          <w:lang w:val="en-US"/>
        </w:rPr>
        <w:t>vad</w:t>
      </w:r>
      <w:proofErr w:type="spellEnd"/>
      <w:r w:rsidRPr="00236353">
        <w:rPr>
          <w:bCs/>
          <w:sz w:val="22"/>
          <w:lang w:val="lv-LV"/>
        </w:rPr>
        <w:t>īj</w:t>
      </w:r>
      <w:r w:rsidRPr="00236353">
        <w:rPr>
          <w:bCs/>
          <w:sz w:val="22"/>
          <w:lang w:val="en-US"/>
        </w:rPr>
        <w:t>a Gars (Mk</w:t>
      </w:r>
      <w:r w:rsidRPr="00236353">
        <w:rPr>
          <w:bCs/>
          <w:sz w:val="22"/>
          <w:lang w:val="lv-LV"/>
        </w:rPr>
        <w:t>.</w:t>
      </w:r>
      <w:r w:rsidRPr="00236353">
        <w:rPr>
          <w:bCs/>
          <w:sz w:val="22"/>
          <w:lang w:val="en-US"/>
        </w:rPr>
        <w:t>1:12)</w:t>
      </w:r>
    </w:p>
    <w:p w14:paraId="4C21DE9A" w14:textId="6EE9021F" w:rsidR="000651B1" w:rsidRPr="0041650F" w:rsidRDefault="00236353" w:rsidP="00236353">
      <w:pPr>
        <w:pStyle w:val="Prrafodelista"/>
        <w:numPr>
          <w:ilvl w:val="3"/>
          <w:numId w:val="1"/>
        </w:numPr>
        <w:rPr>
          <w:sz w:val="22"/>
        </w:rPr>
      </w:pPr>
      <w:r w:rsidRPr="00236353">
        <w:rPr>
          <w:bCs/>
          <w:sz w:val="22"/>
          <w:lang w:val="pt-BR"/>
        </w:rPr>
        <w:t>Viņ</w:t>
      </w:r>
      <w:r w:rsidRPr="00236353">
        <w:rPr>
          <w:bCs/>
          <w:sz w:val="22"/>
          <w:lang w:val="lv-LV"/>
        </w:rPr>
        <w:t xml:space="preserve">š  pabija </w:t>
      </w:r>
      <w:r w:rsidRPr="00236353">
        <w:rPr>
          <w:bCs/>
          <w:sz w:val="22"/>
          <w:lang w:val="pt-BR"/>
        </w:rPr>
        <w:t xml:space="preserve">vienatnē ar Dievu </w:t>
      </w:r>
      <w:r w:rsidRPr="0041650F">
        <w:rPr>
          <w:bCs/>
          <w:sz w:val="22"/>
        </w:rPr>
        <w:t>(Mk</w:t>
      </w:r>
      <w:r w:rsidRPr="00236353">
        <w:rPr>
          <w:bCs/>
          <w:sz w:val="22"/>
          <w:lang w:val="lv-LV"/>
        </w:rPr>
        <w:t>.</w:t>
      </w:r>
      <w:r w:rsidRPr="0041650F">
        <w:rPr>
          <w:bCs/>
          <w:sz w:val="22"/>
        </w:rPr>
        <w:t>1:13a)</w:t>
      </w:r>
    </w:p>
    <w:p w14:paraId="38FF93DE" w14:textId="40CFF091" w:rsidR="000651B1" w:rsidRPr="0041650F" w:rsidRDefault="00236353" w:rsidP="00236353">
      <w:pPr>
        <w:pStyle w:val="Prrafodelista"/>
        <w:numPr>
          <w:ilvl w:val="3"/>
          <w:numId w:val="1"/>
        </w:numPr>
        <w:rPr>
          <w:sz w:val="22"/>
        </w:rPr>
      </w:pPr>
      <w:r w:rsidRPr="00236353">
        <w:rPr>
          <w:bCs/>
          <w:sz w:val="22"/>
          <w:lang w:val="lv-LV"/>
        </w:rPr>
        <w:t xml:space="preserve">Viņu kārdināja velns </w:t>
      </w:r>
      <w:r w:rsidRPr="0041650F">
        <w:rPr>
          <w:bCs/>
          <w:sz w:val="22"/>
        </w:rPr>
        <w:t>(Mk</w:t>
      </w:r>
      <w:r w:rsidRPr="00236353">
        <w:rPr>
          <w:bCs/>
          <w:sz w:val="22"/>
          <w:lang w:val="lv-LV"/>
        </w:rPr>
        <w:t>.</w:t>
      </w:r>
      <w:r w:rsidRPr="0041650F">
        <w:rPr>
          <w:bCs/>
          <w:sz w:val="22"/>
        </w:rPr>
        <w:t>1:13b)</w:t>
      </w:r>
    </w:p>
    <w:p w14:paraId="71DBEEB1" w14:textId="0B7B72DC" w:rsidR="000651B1" w:rsidRPr="00236353" w:rsidRDefault="00236353" w:rsidP="00236353">
      <w:pPr>
        <w:pStyle w:val="Prrafodelista"/>
        <w:numPr>
          <w:ilvl w:val="3"/>
          <w:numId w:val="1"/>
        </w:numPr>
        <w:rPr>
          <w:sz w:val="22"/>
          <w:lang w:val="en-US"/>
        </w:rPr>
      </w:pPr>
      <w:r w:rsidRPr="00236353">
        <w:rPr>
          <w:bCs/>
          <w:sz w:val="22"/>
          <w:lang w:val="lv-LV"/>
        </w:rPr>
        <w:t xml:space="preserve">Saskārās ar fiziskām briesmām </w:t>
      </w:r>
      <w:r w:rsidRPr="00236353">
        <w:rPr>
          <w:bCs/>
          <w:sz w:val="22"/>
          <w:lang w:val="en-US"/>
        </w:rPr>
        <w:t>(Mk 1:13c)</w:t>
      </w:r>
    </w:p>
    <w:p w14:paraId="1D60DE02" w14:textId="77777777" w:rsidR="000651B1" w:rsidRPr="00236353" w:rsidRDefault="00236353" w:rsidP="00236353">
      <w:pPr>
        <w:pStyle w:val="Prrafodelista"/>
        <w:numPr>
          <w:ilvl w:val="3"/>
          <w:numId w:val="1"/>
        </w:numPr>
        <w:rPr>
          <w:sz w:val="22"/>
          <w:lang w:val="en-US"/>
        </w:rPr>
      </w:pPr>
      <w:r w:rsidRPr="00236353">
        <w:rPr>
          <w:bCs/>
          <w:sz w:val="22"/>
          <w:lang w:val="lv-LV"/>
        </w:rPr>
        <w:t>Viņam kalpoja eņģeļi (Mk.1:13d)</w:t>
      </w:r>
    </w:p>
    <w:p w14:paraId="25293FA6" w14:textId="77777777" w:rsidR="00E94961" w:rsidRPr="00E94961" w:rsidRDefault="00E94961" w:rsidP="00E94961">
      <w:pPr>
        <w:pStyle w:val="Prrafodelista"/>
        <w:numPr>
          <w:ilvl w:val="1"/>
          <w:numId w:val="1"/>
        </w:numPr>
        <w:rPr>
          <w:b/>
          <w:bCs/>
          <w:sz w:val="22"/>
          <w:lang w:val="en-US"/>
        </w:rPr>
      </w:pPr>
      <w:r w:rsidRPr="00E94961">
        <w:rPr>
          <w:b/>
          <w:bCs/>
          <w:sz w:val="22"/>
          <w:lang w:val="lv-LV"/>
        </w:rPr>
        <w:t>Vēsts. Markus 1:14-15.</w:t>
      </w:r>
    </w:p>
    <w:p w14:paraId="418BC39C" w14:textId="77777777" w:rsidR="000651B1" w:rsidRPr="00236353" w:rsidRDefault="00236353" w:rsidP="00236353">
      <w:pPr>
        <w:pStyle w:val="Prrafodelista"/>
        <w:numPr>
          <w:ilvl w:val="2"/>
          <w:numId w:val="1"/>
        </w:numPr>
        <w:rPr>
          <w:sz w:val="22"/>
          <w:lang w:val="en-US"/>
        </w:rPr>
      </w:pPr>
      <w:r w:rsidRPr="00236353">
        <w:rPr>
          <w:bCs/>
          <w:sz w:val="22"/>
          <w:lang w:val="lv-LV"/>
        </w:rPr>
        <w:t>Jēzus sākotnējais vēstījums aptvēra trīs aspektus (Markus 1:15):</w:t>
      </w:r>
    </w:p>
    <w:p w14:paraId="56EC026D" w14:textId="56E8046B" w:rsidR="00236353" w:rsidRPr="0041650F" w:rsidRDefault="00236353" w:rsidP="00236353">
      <w:pPr>
        <w:pStyle w:val="Prrafodelista"/>
        <w:numPr>
          <w:ilvl w:val="3"/>
          <w:numId w:val="1"/>
        </w:numPr>
        <w:rPr>
          <w:bCs/>
          <w:sz w:val="22"/>
        </w:rPr>
      </w:pPr>
      <w:r w:rsidRPr="00236353">
        <w:rPr>
          <w:bCs/>
          <w:sz w:val="22"/>
          <w:lang w:val="lv-LV"/>
        </w:rPr>
        <w:t>"Laiks ir piepildīts"</w:t>
      </w:r>
      <w:r w:rsidR="00B62087" w:rsidRPr="00236353">
        <w:rPr>
          <w:bCs/>
          <w:sz w:val="22"/>
          <w:lang w:val="lv-LV"/>
        </w:rPr>
        <w:t xml:space="preserve"> </w:t>
      </w:r>
      <w:r w:rsidRPr="00236353">
        <w:rPr>
          <w:bCs/>
          <w:sz w:val="22"/>
          <w:lang w:val="lv-LV"/>
        </w:rPr>
        <w:t>Atsauce uz pravietojumu par 70 nedēļām (Dan.9:24).</w:t>
      </w:r>
    </w:p>
    <w:p w14:paraId="7D0A9ABC" w14:textId="08D34F3F" w:rsidR="000651B1" w:rsidRPr="00236353" w:rsidRDefault="00236353" w:rsidP="00236353">
      <w:pPr>
        <w:pStyle w:val="Prrafodelista"/>
        <w:numPr>
          <w:ilvl w:val="3"/>
          <w:numId w:val="1"/>
        </w:numPr>
        <w:rPr>
          <w:sz w:val="22"/>
          <w:lang w:val="lv-LV"/>
        </w:rPr>
      </w:pPr>
      <w:r w:rsidRPr="00236353">
        <w:rPr>
          <w:bCs/>
          <w:sz w:val="22"/>
          <w:lang w:val="lv-LV"/>
        </w:rPr>
        <w:t>"Dieva valstība ir tuvu atnākusi" Apsolījums par glābšanas derību, sāk piepildīties.</w:t>
      </w:r>
    </w:p>
    <w:p w14:paraId="08D3B013" w14:textId="6019D3B7" w:rsidR="000651B1" w:rsidRPr="00236353" w:rsidRDefault="00236353" w:rsidP="00236353">
      <w:pPr>
        <w:pStyle w:val="Prrafodelista"/>
        <w:numPr>
          <w:ilvl w:val="3"/>
          <w:numId w:val="1"/>
        </w:numPr>
        <w:rPr>
          <w:sz w:val="22"/>
          <w:lang w:val="lv-LV"/>
        </w:rPr>
      </w:pPr>
      <w:r w:rsidRPr="00236353">
        <w:rPr>
          <w:bCs/>
          <w:sz w:val="22"/>
          <w:lang w:val="lv-LV"/>
        </w:rPr>
        <w:t>“Atgriezieties no grēkiem un ticiet evaņģēlij</w:t>
      </w:r>
      <w:r w:rsidR="00B62087">
        <w:rPr>
          <w:bCs/>
          <w:sz w:val="22"/>
          <w:lang w:val="lv-LV"/>
        </w:rPr>
        <w:t>am</w:t>
      </w:r>
      <w:r w:rsidRPr="00236353">
        <w:rPr>
          <w:bCs/>
          <w:sz w:val="22"/>
          <w:lang w:val="lv-LV"/>
        </w:rPr>
        <w:t>" Aicinājums aktīvi iesaistīties derībā un pieņemt Jēzus piedošanu ticībā.</w:t>
      </w:r>
    </w:p>
    <w:p w14:paraId="46D10427" w14:textId="270514FE" w:rsidR="00E908B1" w:rsidRPr="00E908B1" w:rsidRDefault="00E908B1" w:rsidP="00E908B1">
      <w:pPr>
        <w:pStyle w:val="Prrafodelista"/>
        <w:numPr>
          <w:ilvl w:val="2"/>
          <w:numId w:val="1"/>
        </w:numPr>
        <w:rPr>
          <w:sz w:val="22"/>
          <w:lang w:val="lv-LV"/>
        </w:rPr>
      </w:pPr>
      <w:r w:rsidRPr="00E908B1">
        <w:rPr>
          <w:bCs/>
          <w:sz w:val="22"/>
          <w:lang w:val="lv-LV"/>
        </w:rPr>
        <w:t>Arī mūsdienu vēstījumā ir ietverti šie trīs aspekti: Laiks ir piepildīts; Jēzus nāk; nožēlo</w:t>
      </w:r>
      <w:r w:rsidR="00B62087">
        <w:rPr>
          <w:bCs/>
          <w:sz w:val="22"/>
          <w:lang w:val="lv-LV"/>
        </w:rPr>
        <w:t>t</w:t>
      </w:r>
      <w:r w:rsidRPr="00E908B1">
        <w:rPr>
          <w:bCs/>
          <w:sz w:val="22"/>
          <w:lang w:val="lv-LV"/>
        </w:rPr>
        <w:t xml:space="preserve"> grēkus, tic</w:t>
      </w:r>
      <w:r w:rsidR="00B62087">
        <w:rPr>
          <w:bCs/>
          <w:sz w:val="22"/>
          <w:lang w:val="lv-LV"/>
        </w:rPr>
        <w:t>ēt</w:t>
      </w:r>
      <w:r w:rsidRPr="00E908B1">
        <w:rPr>
          <w:bCs/>
          <w:sz w:val="22"/>
          <w:lang w:val="lv-LV"/>
        </w:rPr>
        <w:t xml:space="preserve"> un dodies kopā ar Viņu.</w:t>
      </w:r>
    </w:p>
    <w:sectPr w:rsidR="00E908B1" w:rsidRPr="00E908B1" w:rsidSect="00D73D50">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D5344"/>
    <w:multiLevelType w:val="hybridMultilevel"/>
    <w:tmpl w:val="21CCEB08"/>
    <w:lvl w:ilvl="0" w:tplc="5852A3DA">
      <w:start w:val="1"/>
      <w:numFmt w:val="bullet"/>
      <w:lvlText w:val="•"/>
      <w:lvlJc w:val="left"/>
      <w:pPr>
        <w:tabs>
          <w:tab w:val="num" w:pos="720"/>
        </w:tabs>
        <w:ind w:left="720" w:hanging="360"/>
      </w:pPr>
      <w:rPr>
        <w:rFonts w:ascii="Times New Roman" w:hAnsi="Times New Roman" w:hint="default"/>
      </w:rPr>
    </w:lvl>
    <w:lvl w:ilvl="1" w:tplc="84B82FE0" w:tentative="1">
      <w:start w:val="1"/>
      <w:numFmt w:val="bullet"/>
      <w:lvlText w:val="•"/>
      <w:lvlJc w:val="left"/>
      <w:pPr>
        <w:tabs>
          <w:tab w:val="num" w:pos="1440"/>
        </w:tabs>
        <w:ind w:left="1440" w:hanging="360"/>
      </w:pPr>
      <w:rPr>
        <w:rFonts w:ascii="Times New Roman" w:hAnsi="Times New Roman" w:hint="default"/>
      </w:rPr>
    </w:lvl>
    <w:lvl w:ilvl="2" w:tplc="170A2E24" w:tentative="1">
      <w:start w:val="1"/>
      <w:numFmt w:val="bullet"/>
      <w:lvlText w:val="•"/>
      <w:lvlJc w:val="left"/>
      <w:pPr>
        <w:tabs>
          <w:tab w:val="num" w:pos="2160"/>
        </w:tabs>
        <w:ind w:left="2160" w:hanging="360"/>
      </w:pPr>
      <w:rPr>
        <w:rFonts w:ascii="Times New Roman" w:hAnsi="Times New Roman" w:hint="default"/>
      </w:rPr>
    </w:lvl>
    <w:lvl w:ilvl="3" w:tplc="9708AF08" w:tentative="1">
      <w:start w:val="1"/>
      <w:numFmt w:val="bullet"/>
      <w:lvlText w:val="•"/>
      <w:lvlJc w:val="left"/>
      <w:pPr>
        <w:tabs>
          <w:tab w:val="num" w:pos="2880"/>
        </w:tabs>
        <w:ind w:left="2880" w:hanging="360"/>
      </w:pPr>
      <w:rPr>
        <w:rFonts w:ascii="Times New Roman" w:hAnsi="Times New Roman" w:hint="default"/>
      </w:rPr>
    </w:lvl>
    <w:lvl w:ilvl="4" w:tplc="322E7D26" w:tentative="1">
      <w:start w:val="1"/>
      <w:numFmt w:val="bullet"/>
      <w:lvlText w:val="•"/>
      <w:lvlJc w:val="left"/>
      <w:pPr>
        <w:tabs>
          <w:tab w:val="num" w:pos="3600"/>
        </w:tabs>
        <w:ind w:left="3600" w:hanging="360"/>
      </w:pPr>
      <w:rPr>
        <w:rFonts w:ascii="Times New Roman" w:hAnsi="Times New Roman" w:hint="default"/>
      </w:rPr>
    </w:lvl>
    <w:lvl w:ilvl="5" w:tplc="843A1904" w:tentative="1">
      <w:start w:val="1"/>
      <w:numFmt w:val="bullet"/>
      <w:lvlText w:val="•"/>
      <w:lvlJc w:val="left"/>
      <w:pPr>
        <w:tabs>
          <w:tab w:val="num" w:pos="4320"/>
        </w:tabs>
        <w:ind w:left="4320" w:hanging="360"/>
      </w:pPr>
      <w:rPr>
        <w:rFonts w:ascii="Times New Roman" w:hAnsi="Times New Roman" w:hint="default"/>
      </w:rPr>
    </w:lvl>
    <w:lvl w:ilvl="6" w:tplc="FA4A89FE" w:tentative="1">
      <w:start w:val="1"/>
      <w:numFmt w:val="bullet"/>
      <w:lvlText w:val="•"/>
      <w:lvlJc w:val="left"/>
      <w:pPr>
        <w:tabs>
          <w:tab w:val="num" w:pos="5040"/>
        </w:tabs>
        <w:ind w:left="5040" w:hanging="360"/>
      </w:pPr>
      <w:rPr>
        <w:rFonts w:ascii="Times New Roman" w:hAnsi="Times New Roman" w:hint="default"/>
      </w:rPr>
    </w:lvl>
    <w:lvl w:ilvl="7" w:tplc="73D42646" w:tentative="1">
      <w:start w:val="1"/>
      <w:numFmt w:val="bullet"/>
      <w:lvlText w:val="•"/>
      <w:lvlJc w:val="left"/>
      <w:pPr>
        <w:tabs>
          <w:tab w:val="num" w:pos="5760"/>
        </w:tabs>
        <w:ind w:left="5760" w:hanging="360"/>
      </w:pPr>
      <w:rPr>
        <w:rFonts w:ascii="Times New Roman" w:hAnsi="Times New Roman" w:hint="default"/>
      </w:rPr>
    </w:lvl>
    <w:lvl w:ilvl="8" w:tplc="98BA97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D7439E"/>
    <w:multiLevelType w:val="hybridMultilevel"/>
    <w:tmpl w:val="AFC484C8"/>
    <w:lvl w:ilvl="0" w:tplc="923C8A80">
      <w:start w:val="1"/>
      <w:numFmt w:val="bullet"/>
      <w:lvlText w:val="•"/>
      <w:lvlJc w:val="left"/>
      <w:pPr>
        <w:tabs>
          <w:tab w:val="num" w:pos="720"/>
        </w:tabs>
        <w:ind w:left="720" w:hanging="360"/>
      </w:pPr>
      <w:rPr>
        <w:rFonts w:ascii="Times New Roman" w:hAnsi="Times New Roman" w:hint="default"/>
      </w:rPr>
    </w:lvl>
    <w:lvl w:ilvl="1" w:tplc="C302AFBC" w:tentative="1">
      <w:start w:val="1"/>
      <w:numFmt w:val="bullet"/>
      <w:lvlText w:val="•"/>
      <w:lvlJc w:val="left"/>
      <w:pPr>
        <w:tabs>
          <w:tab w:val="num" w:pos="1440"/>
        </w:tabs>
        <w:ind w:left="1440" w:hanging="360"/>
      </w:pPr>
      <w:rPr>
        <w:rFonts w:ascii="Times New Roman" w:hAnsi="Times New Roman" w:hint="default"/>
      </w:rPr>
    </w:lvl>
    <w:lvl w:ilvl="2" w:tplc="4E5A3450" w:tentative="1">
      <w:start w:val="1"/>
      <w:numFmt w:val="bullet"/>
      <w:lvlText w:val="•"/>
      <w:lvlJc w:val="left"/>
      <w:pPr>
        <w:tabs>
          <w:tab w:val="num" w:pos="2160"/>
        </w:tabs>
        <w:ind w:left="2160" w:hanging="360"/>
      </w:pPr>
      <w:rPr>
        <w:rFonts w:ascii="Times New Roman" w:hAnsi="Times New Roman" w:hint="default"/>
      </w:rPr>
    </w:lvl>
    <w:lvl w:ilvl="3" w:tplc="69BA7142" w:tentative="1">
      <w:start w:val="1"/>
      <w:numFmt w:val="bullet"/>
      <w:lvlText w:val="•"/>
      <w:lvlJc w:val="left"/>
      <w:pPr>
        <w:tabs>
          <w:tab w:val="num" w:pos="2880"/>
        </w:tabs>
        <w:ind w:left="2880" w:hanging="360"/>
      </w:pPr>
      <w:rPr>
        <w:rFonts w:ascii="Times New Roman" w:hAnsi="Times New Roman" w:hint="default"/>
      </w:rPr>
    </w:lvl>
    <w:lvl w:ilvl="4" w:tplc="95A68B80" w:tentative="1">
      <w:start w:val="1"/>
      <w:numFmt w:val="bullet"/>
      <w:lvlText w:val="•"/>
      <w:lvlJc w:val="left"/>
      <w:pPr>
        <w:tabs>
          <w:tab w:val="num" w:pos="3600"/>
        </w:tabs>
        <w:ind w:left="3600" w:hanging="360"/>
      </w:pPr>
      <w:rPr>
        <w:rFonts w:ascii="Times New Roman" w:hAnsi="Times New Roman" w:hint="default"/>
      </w:rPr>
    </w:lvl>
    <w:lvl w:ilvl="5" w:tplc="239C8BDC" w:tentative="1">
      <w:start w:val="1"/>
      <w:numFmt w:val="bullet"/>
      <w:lvlText w:val="•"/>
      <w:lvlJc w:val="left"/>
      <w:pPr>
        <w:tabs>
          <w:tab w:val="num" w:pos="4320"/>
        </w:tabs>
        <w:ind w:left="4320" w:hanging="360"/>
      </w:pPr>
      <w:rPr>
        <w:rFonts w:ascii="Times New Roman" w:hAnsi="Times New Roman" w:hint="default"/>
      </w:rPr>
    </w:lvl>
    <w:lvl w:ilvl="6" w:tplc="FA9E1F90" w:tentative="1">
      <w:start w:val="1"/>
      <w:numFmt w:val="bullet"/>
      <w:lvlText w:val="•"/>
      <w:lvlJc w:val="left"/>
      <w:pPr>
        <w:tabs>
          <w:tab w:val="num" w:pos="5040"/>
        </w:tabs>
        <w:ind w:left="5040" w:hanging="360"/>
      </w:pPr>
      <w:rPr>
        <w:rFonts w:ascii="Times New Roman" w:hAnsi="Times New Roman" w:hint="default"/>
      </w:rPr>
    </w:lvl>
    <w:lvl w:ilvl="7" w:tplc="21DA1AFA" w:tentative="1">
      <w:start w:val="1"/>
      <w:numFmt w:val="bullet"/>
      <w:lvlText w:val="•"/>
      <w:lvlJc w:val="left"/>
      <w:pPr>
        <w:tabs>
          <w:tab w:val="num" w:pos="5760"/>
        </w:tabs>
        <w:ind w:left="5760" w:hanging="360"/>
      </w:pPr>
      <w:rPr>
        <w:rFonts w:ascii="Times New Roman" w:hAnsi="Times New Roman" w:hint="default"/>
      </w:rPr>
    </w:lvl>
    <w:lvl w:ilvl="8" w:tplc="357A19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7B6B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94561"/>
    <w:multiLevelType w:val="hybridMultilevel"/>
    <w:tmpl w:val="CE5AED3A"/>
    <w:lvl w:ilvl="0" w:tplc="767E582C">
      <w:start w:val="1"/>
      <w:numFmt w:val="bullet"/>
      <w:lvlText w:val="•"/>
      <w:lvlJc w:val="left"/>
      <w:pPr>
        <w:tabs>
          <w:tab w:val="num" w:pos="720"/>
        </w:tabs>
        <w:ind w:left="720" w:hanging="360"/>
      </w:pPr>
      <w:rPr>
        <w:rFonts w:ascii="Times New Roman" w:hAnsi="Times New Roman" w:hint="default"/>
      </w:rPr>
    </w:lvl>
    <w:lvl w:ilvl="1" w:tplc="05920B8E" w:tentative="1">
      <w:start w:val="1"/>
      <w:numFmt w:val="bullet"/>
      <w:lvlText w:val="•"/>
      <w:lvlJc w:val="left"/>
      <w:pPr>
        <w:tabs>
          <w:tab w:val="num" w:pos="1440"/>
        </w:tabs>
        <w:ind w:left="1440" w:hanging="360"/>
      </w:pPr>
      <w:rPr>
        <w:rFonts w:ascii="Times New Roman" w:hAnsi="Times New Roman" w:hint="default"/>
      </w:rPr>
    </w:lvl>
    <w:lvl w:ilvl="2" w:tplc="B67892EA" w:tentative="1">
      <w:start w:val="1"/>
      <w:numFmt w:val="bullet"/>
      <w:lvlText w:val="•"/>
      <w:lvlJc w:val="left"/>
      <w:pPr>
        <w:tabs>
          <w:tab w:val="num" w:pos="2160"/>
        </w:tabs>
        <w:ind w:left="2160" w:hanging="360"/>
      </w:pPr>
      <w:rPr>
        <w:rFonts w:ascii="Times New Roman" w:hAnsi="Times New Roman" w:hint="default"/>
      </w:rPr>
    </w:lvl>
    <w:lvl w:ilvl="3" w:tplc="92A2F014" w:tentative="1">
      <w:start w:val="1"/>
      <w:numFmt w:val="bullet"/>
      <w:lvlText w:val="•"/>
      <w:lvlJc w:val="left"/>
      <w:pPr>
        <w:tabs>
          <w:tab w:val="num" w:pos="2880"/>
        </w:tabs>
        <w:ind w:left="2880" w:hanging="360"/>
      </w:pPr>
      <w:rPr>
        <w:rFonts w:ascii="Times New Roman" w:hAnsi="Times New Roman" w:hint="default"/>
      </w:rPr>
    </w:lvl>
    <w:lvl w:ilvl="4" w:tplc="B7DAB3B2" w:tentative="1">
      <w:start w:val="1"/>
      <w:numFmt w:val="bullet"/>
      <w:lvlText w:val="•"/>
      <w:lvlJc w:val="left"/>
      <w:pPr>
        <w:tabs>
          <w:tab w:val="num" w:pos="3600"/>
        </w:tabs>
        <w:ind w:left="3600" w:hanging="360"/>
      </w:pPr>
      <w:rPr>
        <w:rFonts w:ascii="Times New Roman" w:hAnsi="Times New Roman" w:hint="default"/>
      </w:rPr>
    </w:lvl>
    <w:lvl w:ilvl="5" w:tplc="3D44DE6C" w:tentative="1">
      <w:start w:val="1"/>
      <w:numFmt w:val="bullet"/>
      <w:lvlText w:val="•"/>
      <w:lvlJc w:val="left"/>
      <w:pPr>
        <w:tabs>
          <w:tab w:val="num" w:pos="4320"/>
        </w:tabs>
        <w:ind w:left="4320" w:hanging="360"/>
      </w:pPr>
      <w:rPr>
        <w:rFonts w:ascii="Times New Roman" w:hAnsi="Times New Roman" w:hint="default"/>
      </w:rPr>
    </w:lvl>
    <w:lvl w:ilvl="6" w:tplc="5A748EAE" w:tentative="1">
      <w:start w:val="1"/>
      <w:numFmt w:val="bullet"/>
      <w:lvlText w:val="•"/>
      <w:lvlJc w:val="left"/>
      <w:pPr>
        <w:tabs>
          <w:tab w:val="num" w:pos="5040"/>
        </w:tabs>
        <w:ind w:left="5040" w:hanging="360"/>
      </w:pPr>
      <w:rPr>
        <w:rFonts w:ascii="Times New Roman" w:hAnsi="Times New Roman" w:hint="default"/>
      </w:rPr>
    </w:lvl>
    <w:lvl w:ilvl="7" w:tplc="428ED0C6" w:tentative="1">
      <w:start w:val="1"/>
      <w:numFmt w:val="bullet"/>
      <w:lvlText w:val="•"/>
      <w:lvlJc w:val="left"/>
      <w:pPr>
        <w:tabs>
          <w:tab w:val="num" w:pos="5760"/>
        </w:tabs>
        <w:ind w:left="5760" w:hanging="360"/>
      </w:pPr>
      <w:rPr>
        <w:rFonts w:ascii="Times New Roman" w:hAnsi="Times New Roman" w:hint="default"/>
      </w:rPr>
    </w:lvl>
    <w:lvl w:ilvl="8" w:tplc="DE9A34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0D41119"/>
    <w:multiLevelType w:val="hybridMultilevel"/>
    <w:tmpl w:val="30F0C8BE"/>
    <w:lvl w:ilvl="0" w:tplc="A724ABF8">
      <w:start w:val="1"/>
      <w:numFmt w:val="bullet"/>
      <w:lvlText w:val="•"/>
      <w:lvlJc w:val="left"/>
      <w:pPr>
        <w:tabs>
          <w:tab w:val="num" w:pos="720"/>
        </w:tabs>
        <w:ind w:left="720" w:hanging="360"/>
      </w:pPr>
      <w:rPr>
        <w:rFonts w:ascii="Times New Roman" w:hAnsi="Times New Roman" w:hint="default"/>
      </w:rPr>
    </w:lvl>
    <w:lvl w:ilvl="1" w:tplc="BCDE387A" w:tentative="1">
      <w:start w:val="1"/>
      <w:numFmt w:val="bullet"/>
      <w:lvlText w:val="•"/>
      <w:lvlJc w:val="left"/>
      <w:pPr>
        <w:tabs>
          <w:tab w:val="num" w:pos="1440"/>
        </w:tabs>
        <w:ind w:left="1440" w:hanging="360"/>
      </w:pPr>
      <w:rPr>
        <w:rFonts w:ascii="Times New Roman" w:hAnsi="Times New Roman" w:hint="default"/>
      </w:rPr>
    </w:lvl>
    <w:lvl w:ilvl="2" w:tplc="1D3026C8" w:tentative="1">
      <w:start w:val="1"/>
      <w:numFmt w:val="bullet"/>
      <w:lvlText w:val="•"/>
      <w:lvlJc w:val="left"/>
      <w:pPr>
        <w:tabs>
          <w:tab w:val="num" w:pos="2160"/>
        </w:tabs>
        <w:ind w:left="2160" w:hanging="360"/>
      </w:pPr>
      <w:rPr>
        <w:rFonts w:ascii="Times New Roman" w:hAnsi="Times New Roman" w:hint="default"/>
      </w:rPr>
    </w:lvl>
    <w:lvl w:ilvl="3" w:tplc="45CAE382" w:tentative="1">
      <w:start w:val="1"/>
      <w:numFmt w:val="bullet"/>
      <w:lvlText w:val="•"/>
      <w:lvlJc w:val="left"/>
      <w:pPr>
        <w:tabs>
          <w:tab w:val="num" w:pos="2880"/>
        </w:tabs>
        <w:ind w:left="2880" w:hanging="360"/>
      </w:pPr>
      <w:rPr>
        <w:rFonts w:ascii="Times New Roman" w:hAnsi="Times New Roman" w:hint="default"/>
      </w:rPr>
    </w:lvl>
    <w:lvl w:ilvl="4" w:tplc="95B82690" w:tentative="1">
      <w:start w:val="1"/>
      <w:numFmt w:val="bullet"/>
      <w:lvlText w:val="•"/>
      <w:lvlJc w:val="left"/>
      <w:pPr>
        <w:tabs>
          <w:tab w:val="num" w:pos="3600"/>
        </w:tabs>
        <w:ind w:left="3600" w:hanging="360"/>
      </w:pPr>
      <w:rPr>
        <w:rFonts w:ascii="Times New Roman" w:hAnsi="Times New Roman" w:hint="default"/>
      </w:rPr>
    </w:lvl>
    <w:lvl w:ilvl="5" w:tplc="E4309492" w:tentative="1">
      <w:start w:val="1"/>
      <w:numFmt w:val="bullet"/>
      <w:lvlText w:val="•"/>
      <w:lvlJc w:val="left"/>
      <w:pPr>
        <w:tabs>
          <w:tab w:val="num" w:pos="4320"/>
        </w:tabs>
        <w:ind w:left="4320" w:hanging="360"/>
      </w:pPr>
      <w:rPr>
        <w:rFonts w:ascii="Times New Roman" w:hAnsi="Times New Roman" w:hint="default"/>
      </w:rPr>
    </w:lvl>
    <w:lvl w:ilvl="6" w:tplc="2C307E2E" w:tentative="1">
      <w:start w:val="1"/>
      <w:numFmt w:val="bullet"/>
      <w:lvlText w:val="•"/>
      <w:lvlJc w:val="left"/>
      <w:pPr>
        <w:tabs>
          <w:tab w:val="num" w:pos="5040"/>
        </w:tabs>
        <w:ind w:left="5040" w:hanging="360"/>
      </w:pPr>
      <w:rPr>
        <w:rFonts w:ascii="Times New Roman" w:hAnsi="Times New Roman" w:hint="default"/>
      </w:rPr>
    </w:lvl>
    <w:lvl w:ilvl="7" w:tplc="30741F6E" w:tentative="1">
      <w:start w:val="1"/>
      <w:numFmt w:val="bullet"/>
      <w:lvlText w:val="•"/>
      <w:lvlJc w:val="left"/>
      <w:pPr>
        <w:tabs>
          <w:tab w:val="num" w:pos="5760"/>
        </w:tabs>
        <w:ind w:left="5760" w:hanging="360"/>
      </w:pPr>
      <w:rPr>
        <w:rFonts w:ascii="Times New Roman" w:hAnsi="Times New Roman" w:hint="default"/>
      </w:rPr>
    </w:lvl>
    <w:lvl w:ilvl="8" w:tplc="1EDE9D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8991BDC"/>
    <w:multiLevelType w:val="hybridMultilevel"/>
    <w:tmpl w:val="E6EEC5E4"/>
    <w:lvl w:ilvl="0" w:tplc="796ED81A">
      <w:start w:val="1"/>
      <w:numFmt w:val="bullet"/>
      <w:lvlText w:val="•"/>
      <w:lvlJc w:val="left"/>
      <w:pPr>
        <w:tabs>
          <w:tab w:val="num" w:pos="720"/>
        </w:tabs>
        <w:ind w:left="720" w:hanging="360"/>
      </w:pPr>
      <w:rPr>
        <w:rFonts w:ascii="Times New Roman" w:hAnsi="Times New Roman" w:hint="default"/>
      </w:rPr>
    </w:lvl>
    <w:lvl w:ilvl="1" w:tplc="0E0E716A" w:tentative="1">
      <w:start w:val="1"/>
      <w:numFmt w:val="bullet"/>
      <w:lvlText w:val="•"/>
      <w:lvlJc w:val="left"/>
      <w:pPr>
        <w:tabs>
          <w:tab w:val="num" w:pos="1440"/>
        </w:tabs>
        <w:ind w:left="1440" w:hanging="360"/>
      </w:pPr>
      <w:rPr>
        <w:rFonts w:ascii="Times New Roman" w:hAnsi="Times New Roman" w:hint="default"/>
      </w:rPr>
    </w:lvl>
    <w:lvl w:ilvl="2" w:tplc="4C64F936" w:tentative="1">
      <w:start w:val="1"/>
      <w:numFmt w:val="bullet"/>
      <w:lvlText w:val="•"/>
      <w:lvlJc w:val="left"/>
      <w:pPr>
        <w:tabs>
          <w:tab w:val="num" w:pos="2160"/>
        </w:tabs>
        <w:ind w:left="2160" w:hanging="360"/>
      </w:pPr>
      <w:rPr>
        <w:rFonts w:ascii="Times New Roman" w:hAnsi="Times New Roman" w:hint="default"/>
      </w:rPr>
    </w:lvl>
    <w:lvl w:ilvl="3" w:tplc="30C8B892" w:tentative="1">
      <w:start w:val="1"/>
      <w:numFmt w:val="bullet"/>
      <w:lvlText w:val="•"/>
      <w:lvlJc w:val="left"/>
      <w:pPr>
        <w:tabs>
          <w:tab w:val="num" w:pos="2880"/>
        </w:tabs>
        <w:ind w:left="2880" w:hanging="360"/>
      </w:pPr>
      <w:rPr>
        <w:rFonts w:ascii="Times New Roman" w:hAnsi="Times New Roman" w:hint="default"/>
      </w:rPr>
    </w:lvl>
    <w:lvl w:ilvl="4" w:tplc="68BEABF6" w:tentative="1">
      <w:start w:val="1"/>
      <w:numFmt w:val="bullet"/>
      <w:lvlText w:val="•"/>
      <w:lvlJc w:val="left"/>
      <w:pPr>
        <w:tabs>
          <w:tab w:val="num" w:pos="3600"/>
        </w:tabs>
        <w:ind w:left="3600" w:hanging="360"/>
      </w:pPr>
      <w:rPr>
        <w:rFonts w:ascii="Times New Roman" w:hAnsi="Times New Roman" w:hint="default"/>
      </w:rPr>
    </w:lvl>
    <w:lvl w:ilvl="5" w:tplc="A0545E8C" w:tentative="1">
      <w:start w:val="1"/>
      <w:numFmt w:val="bullet"/>
      <w:lvlText w:val="•"/>
      <w:lvlJc w:val="left"/>
      <w:pPr>
        <w:tabs>
          <w:tab w:val="num" w:pos="4320"/>
        </w:tabs>
        <w:ind w:left="4320" w:hanging="360"/>
      </w:pPr>
      <w:rPr>
        <w:rFonts w:ascii="Times New Roman" w:hAnsi="Times New Roman" w:hint="default"/>
      </w:rPr>
    </w:lvl>
    <w:lvl w:ilvl="6" w:tplc="A20C14C6" w:tentative="1">
      <w:start w:val="1"/>
      <w:numFmt w:val="bullet"/>
      <w:lvlText w:val="•"/>
      <w:lvlJc w:val="left"/>
      <w:pPr>
        <w:tabs>
          <w:tab w:val="num" w:pos="5040"/>
        </w:tabs>
        <w:ind w:left="5040" w:hanging="360"/>
      </w:pPr>
      <w:rPr>
        <w:rFonts w:ascii="Times New Roman" w:hAnsi="Times New Roman" w:hint="default"/>
      </w:rPr>
    </w:lvl>
    <w:lvl w:ilvl="7" w:tplc="470618DE" w:tentative="1">
      <w:start w:val="1"/>
      <w:numFmt w:val="bullet"/>
      <w:lvlText w:val="•"/>
      <w:lvlJc w:val="left"/>
      <w:pPr>
        <w:tabs>
          <w:tab w:val="num" w:pos="5760"/>
        </w:tabs>
        <w:ind w:left="5760" w:hanging="360"/>
      </w:pPr>
      <w:rPr>
        <w:rFonts w:ascii="Times New Roman" w:hAnsi="Times New Roman" w:hint="default"/>
      </w:rPr>
    </w:lvl>
    <w:lvl w:ilvl="8" w:tplc="7F04194A" w:tentative="1">
      <w:start w:val="1"/>
      <w:numFmt w:val="bullet"/>
      <w:lvlText w:val="•"/>
      <w:lvlJc w:val="left"/>
      <w:pPr>
        <w:tabs>
          <w:tab w:val="num" w:pos="6480"/>
        </w:tabs>
        <w:ind w:left="6480" w:hanging="360"/>
      </w:pPr>
      <w:rPr>
        <w:rFonts w:ascii="Times New Roman" w:hAnsi="Times New Roman" w:hint="default"/>
      </w:rPr>
    </w:lvl>
  </w:abstractNum>
  <w:num w:numId="1" w16cid:durableId="738138285">
    <w:abstractNumId w:val="2"/>
  </w:num>
  <w:num w:numId="2" w16cid:durableId="388695011">
    <w:abstractNumId w:val="1"/>
  </w:num>
  <w:num w:numId="3" w16cid:durableId="752506061">
    <w:abstractNumId w:val="3"/>
  </w:num>
  <w:num w:numId="4" w16cid:durableId="381054904">
    <w:abstractNumId w:val="0"/>
  </w:num>
  <w:num w:numId="5" w16cid:durableId="459808620">
    <w:abstractNumId w:val="5"/>
  </w:num>
  <w:num w:numId="6" w16cid:durableId="1897425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7A"/>
    <w:rsid w:val="000651B1"/>
    <w:rsid w:val="000C4F27"/>
    <w:rsid w:val="001E4AA8"/>
    <w:rsid w:val="00236353"/>
    <w:rsid w:val="003036B8"/>
    <w:rsid w:val="00395C43"/>
    <w:rsid w:val="003F2386"/>
    <w:rsid w:val="0041650F"/>
    <w:rsid w:val="004D5CB2"/>
    <w:rsid w:val="00537B00"/>
    <w:rsid w:val="005C4BDA"/>
    <w:rsid w:val="006B286A"/>
    <w:rsid w:val="006D59C7"/>
    <w:rsid w:val="007E349D"/>
    <w:rsid w:val="00B2457A"/>
    <w:rsid w:val="00B62087"/>
    <w:rsid w:val="00BA3EAE"/>
    <w:rsid w:val="00C46A68"/>
    <w:rsid w:val="00D73D50"/>
    <w:rsid w:val="00E908B1"/>
    <w:rsid w:val="00E9496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3D5E"/>
  <w15:docId w15:val="{8552328E-545C-404D-A900-FD3A78A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24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24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245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245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245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2457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2457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2457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2457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2457A"/>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2457A"/>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2457A"/>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2457A"/>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2457A"/>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2457A"/>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2457A"/>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2457A"/>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2457A"/>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245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457A"/>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2457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2457A"/>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2457A"/>
    <w:pPr>
      <w:spacing w:before="160"/>
      <w:jc w:val="center"/>
    </w:pPr>
    <w:rPr>
      <w:i/>
      <w:iCs/>
      <w:color w:val="404040" w:themeColor="text1" w:themeTint="BF"/>
    </w:rPr>
  </w:style>
  <w:style w:type="character" w:customStyle="1" w:styleId="CitaCar">
    <w:name w:val="Cita Car"/>
    <w:basedOn w:val="Fuentedeprrafopredeter"/>
    <w:link w:val="Cita"/>
    <w:uiPriority w:val="29"/>
    <w:rsid w:val="00B2457A"/>
    <w:rPr>
      <w:i/>
      <w:iCs/>
      <w:color w:val="404040" w:themeColor="text1" w:themeTint="BF"/>
      <w:kern w:val="0"/>
      <w:sz w:val="24"/>
      <w14:ligatures w14:val="none"/>
    </w:rPr>
  </w:style>
  <w:style w:type="paragraph" w:styleId="Prrafodelista">
    <w:name w:val="List Paragraph"/>
    <w:basedOn w:val="Normal"/>
    <w:uiPriority w:val="34"/>
    <w:qFormat/>
    <w:rsid w:val="00B2457A"/>
    <w:pPr>
      <w:ind w:left="720"/>
      <w:contextualSpacing/>
    </w:pPr>
  </w:style>
  <w:style w:type="character" w:styleId="nfasisintenso">
    <w:name w:val="Intense Emphasis"/>
    <w:basedOn w:val="Fuentedeprrafopredeter"/>
    <w:uiPriority w:val="21"/>
    <w:qFormat/>
    <w:rsid w:val="00B2457A"/>
    <w:rPr>
      <w:i/>
      <w:iCs/>
      <w:color w:val="0F4761" w:themeColor="accent1" w:themeShade="BF"/>
    </w:rPr>
  </w:style>
  <w:style w:type="paragraph" w:styleId="Citadestacada">
    <w:name w:val="Intense Quote"/>
    <w:basedOn w:val="Normal"/>
    <w:next w:val="Normal"/>
    <w:link w:val="CitadestacadaCar"/>
    <w:uiPriority w:val="30"/>
    <w:qFormat/>
    <w:rsid w:val="00B24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2457A"/>
    <w:rPr>
      <w:i/>
      <w:iCs/>
      <w:color w:val="0F4761" w:themeColor="accent1" w:themeShade="BF"/>
      <w:kern w:val="0"/>
      <w:sz w:val="24"/>
      <w14:ligatures w14:val="none"/>
    </w:rPr>
  </w:style>
  <w:style w:type="character" w:styleId="Referenciaintensa">
    <w:name w:val="Intense Reference"/>
    <w:basedOn w:val="Fuentedeprrafopredeter"/>
    <w:uiPriority w:val="32"/>
    <w:qFormat/>
    <w:rsid w:val="00B2457A"/>
    <w:rPr>
      <w:b/>
      <w:bCs/>
      <w:smallCaps/>
      <w:color w:val="0F4761" w:themeColor="accent1" w:themeShade="BF"/>
      <w:spacing w:val="5"/>
    </w:rPr>
  </w:style>
  <w:style w:type="paragraph" w:styleId="NormalWeb">
    <w:name w:val="Normal (Web)"/>
    <w:basedOn w:val="Normal"/>
    <w:uiPriority w:val="99"/>
    <w:semiHidden/>
    <w:unhideWhenUsed/>
    <w:rsid w:val="00236353"/>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31856">
      <w:bodyDiv w:val="1"/>
      <w:marLeft w:val="0"/>
      <w:marRight w:val="0"/>
      <w:marTop w:val="0"/>
      <w:marBottom w:val="0"/>
      <w:divBdr>
        <w:top w:val="none" w:sz="0" w:space="0" w:color="auto"/>
        <w:left w:val="none" w:sz="0" w:space="0" w:color="auto"/>
        <w:bottom w:val="none" w:sz="0" w:space="0" w:color="auto"/>
        <w:right w:val="none" w:sz="0" w:space="0" w:color="auto"/>
      </w:divBdr>
      <w:divsChild>
        <w:div w:id="2125997602">
          <w:marLeft w:val="547"/>
          <w:marRight w:val="0"/>
          <w:marTop w:val="0"/>
          <w:marBottom w:val="0"/>
          <w:divBdr>
            <w:top w:val="none" w:sz="0" w:space="0" w:color="auto"/>
            <w:left w:val="none" w:sz="0" w:space="0" w:color="auto"/>
            <w:bottom w:val="none" w:sz="0" w:space="0" w:color="auto"/>
            <w:right w:val="none" w:sz="0" w:space="0" w:color="auto"/>
          </w:divBdr>
        </w:div>
      </w:divsChild>
    </w:div>
    <w:div w:id="111050285">
      <w:bodyDiv w:val="1"/>
      <w:marLeft w:val="0"/>
      <w:marRight w:val="0"/>
      <w:marTop w:val="0"/>
      <w:marBottom w:val="0"/>
      <w:divBdr>
        <w:top w:val="none" w:sz="0" w:space="0" w:color="auto"/>
        <w:left w:val="none" w:sz="0" w:space="0" w:color="auto"/>
        <w:bottom w:val="none" w:sz="0" w:space="0" w:color="auto"/>
        <w:right w:val="none" w:sz="0" w:space="0" w:color="auto"/>
      </w:divBdr>
    </w:div>
    <w:div w:id="358819613">
      <w:bodyDiv w:val="1"/>
      <w:marLeft w:val="0"/>
      <w:marRight w:val="0"/>
      <w:marTop w:val="0"/>
      <w:marBottom w:val="0"/>
      <w:divBdr>
        <w:top w:val="none" w:sz="0" w:space="0" w:color="auto"/>
        <w:left w:val="none" w:sz="0" w:space="0" w:color="auto"/>
        <w:bottom w:val="none" w:sz="0" w:space="0" w:color="auto"/>
        <w:right w:val="none" w:sz="0" w:space="0" w:color="auto"/>
      </w:divBdr>
    </w:div>
    <w:div w:id="372655981">
      <w:bodyDiv w:val="1"/>
      <w:marLeft w:val="0"/>
      <w:marRight w:val="0"/>
      <w:marTop w:val="0"/>
      <w:marBottom w:val="0"/>
      <w:divBdr>
        <w:top w:val="none" w:sz="0" w:space="0" w:color="auto"/>
        <w:left w:val="none" w:sz="0" w:space="0" w:color="auto"/>
        <w:bottom w:val="none" w:sz="0" w:space="0" w:color="auto"/>
        <w:right w:val="none" w:sz="0" w:space="0" w:color="auto"/>
      </w:divBdr>
      <w:divsChild>
        <w:div w:id="1367218228">
          <w:marLeft w:val="547"/>
          <w:marRight w:val="0"/>
          <w:marTop w:val="0"/>
          <w:marBottom w:val="0"/>
          <w:divBdr>
            <w:top w:val="none" w:sz="0" w:space="0" w:color="auto"/>
            <w:left w:val="none" w:sz="0" w:space="0" w:color="auto"/>
            <w:bottom w:val="none" w:sz="0" w:space="0" w:color="auto"/>
            <w:right w:val="none" w:sz="0" w:space="0" w:color="auto"/>
          </w:divBdr>
        </w:div>
      </w:divsChild>
    </w:div>
    <w:div w:id="526866413">
      <w:bodyDiv w:val="1"/>
      <w:marLeft w:val="0"/>
      <w:marRight w:val="0"/>
      <w:marTop w:val="0"/>
      <w:marBottom w:val="0"/>
      <w:divBdr>
        <w:top w:val="none" w:sz="0" w:space="0" w:color="auto"/>
        <w:left w:val="none" w:sz="0" w:space="0" w:color="auto"/>
        <w:bottom w:val="none" w:sz="0" w:space="0" w:color="auto"/>
        <w:right w:val="none" w:sz="0" w:space="0" w:color="auto"/>
      </w:divBdr>
    </w:div>
    <w:div w:id="537553421">
      <w:bodyDiv w:val="1"/>
      <w:marLeft w:val="0"/>
      <w:marRight w:val="0"/>
      <w:marTop w:val="0"/>
      <w:marBottom w:val="0"/>
      <w:divBdr>
        <w:top w:val="none" w:sz="0" w:space="0" w:color="auto"/>
        <w:left w:val="none" w:sz="0" w:space="0" w:color="auto"/>
        <w:bottom w:val="none" w:sz="0" w:space="0" w:color="auto"/>
        <w:right w:val="none" w:sz="0" w:space="0" w:color="auto"/>
      </w:divBdr>
    </w:div>
    <w:div w:id="678234400">
      <w:bodyDiv w:val="1"/>
      <w:marLeft w:val="0"/>
      <w:marRight w:val="0"/>
      <w:marTop w:val="0"/>
      <w:marBottom w:val="0"/>
      <w:divBdr>
        <w:top w:val="none" w:sz="0" w:space="0" w:color="auto"/>
        <w:left w:val="none" w:sz="0" w:space="0" w:color="auto"/>
        <w:bottom w:val="none" w:sz="0" w:space="0" w:color="auto"/>
        <w:right w:val="none" w:sz="0" w:space="0" w:color="auto"/>
      </w:divBdr>
    </w:div>
    <w:div w:id="751465922">
      <w:bodyDiv w:val="1"/>
      <w:marLeft w:val="0"/>
      <w:marRight w:val="0"/>
      <w:marTop w:val="0"/>
      <w:marBottom w:val="0"/>
      <w:divBdr>
        <w:top w:val="none" w:sz="0" w:space="0" w:color="auto"/>
        <w:left w:val="none" w:sz="0" w:space="0" w:color="auto"/>
        <w:bottom w:val="none" w:sz="0" w:space="0" w:color="auto"/>
        <w:right w:val="none" w:sz="0" w:space="0" w:color="auto"/>
      </w:divBdr>
      <w:divsChild>
        <w:div w:id="1615015333">
          <w:marLeft w:val="547"/>
          <w:marRight w:val="0"/>
          <w:marTop w:val="0"/>
          <w:marBottom w:val="0"/>
          <w:divBdr>
            <w:top w:val="none" w:sz="0" w:space="0" w:color="auto"/>
            <w:left w:val="none" w:sz="0" w:space="0" w:color="auto"/>
            <w:bottom w:val="none" w:sz="0" w:space="0" w:color="auto"/>
            <w:right w:val="none" w:sz="0" w:space="0" w:color="auto"/>
          </w:divBdr>
        </w:div>
      </w:divsChild>
    </w:div>
    <w:div w:id="850680747">
      <w:bodyDiv w:val="1"/>
      <w:marLeft w:val="0"/>
      <w:marRight w:val="0"/>
      <w:marTop w:val="0"/>
      <w:marBottom w:val="0"/>
      <w:divBdr>
        <w:top w:val="none" w:sz="0" w:space="0" w:color="auto"/>
        <w:left w:val="none" w:sz="0" w:space="0" w:color="auto"/>
        <w:bottom w:val="none" w:sz="0" w:space="0" w:color="auto"/>
        <w:right w:val="none" w:sz="0" w:space="0" w:color="auto"/>
      </w:divBdr>
      <w:divsChild>
        <w:div w:id="1279070504">
          <w:marLeft w:val="547"/>
          <w:marRight w:val="0"/>
          <w:marTop w:val="0"/>
          <w:marBottom w:val="0"/>
          <w:divBdr>
            <w:top w:val="none" w:sz="0" w:space="0" w:color="auto"/>
            <w:left w:val="none" w:sz="0" w:space="0" w:color="auto"/>
            <w:bottom w:val="none" w:sz="0" w:space="0" w:color="auto"/>
            <w:right w:val="none" w:sz="0" w:space="0" w:color="auto"/>
          </w:divBdr>
        </w:div>
      </w:divsChild>
    </w:div>
    <w:div w:id="899251542">
      <w:bodyDiv w:val="1"/>
      <w:marLeft w:val="0"/>
      <w:marRight w:val="0"/>
      <w:marTop w:val="0"/>
      <w:marBottom w:val="0"/>
      <w:divBdr>
        <w:top w:val="none" w:sz="0" w:space="0" w:color="auto"/>
        <w:left w:val="none" w:sz="0" w:space="0" w:color="auto"/>
        <w:bottom w:val="none" w:sz="0" w:space="0" w:color="auto"/>
        <w:right w:val="none" w:sz="0" w:space="0" w:color="auto"/>
      </w:divBdr>
      <w:divsChild>
        <w:div w:id="1664895758">
          <w:marLeft w:val="547"/>
          <w:marRight w:val="0"/>
          <w:marTop w:val="0"/>
          <w:marBottom w:val="0"/>
          <w:divBdr>
            <w:top w:val="none" w:sz="0" w:space="0" w:color="auto"/>
            <w:left w:val="none" w:sz="0" w:space="0" w:color="auto"/>
            <w:bottom w:val="none" w:sz="0" w:space="0" w:color="auto"/>
            <w:right w:val="none" w:sz="0" w:space="0" w:color="auto"/>
          </w:divBdr>
        </w:div>
        <w:div w:id="422147233">
          <w:marLeft w:val="547"/>
          <w:marRight w:val="0"/>
          <w:marTop w:val="0"/>
          <w:marBottom w:val="0"/>
          <w:divBdr>
            <w:top w:val="none" w:sz="0" w:space="0" w:color="auto"/>
            <w:left w:val="none" w:sz="0" w:space="0" w:color="auto"/>
            <w:bottom w:val="none" w:sz="0" w:space="0" w:color="auto"/>
            <w:right w:val="none" w:sz="0" w:space="0" w:color="auto"/>
          </w:divBdr>
        </w:div>
        <w:div w:id="201284822">
          <w:marLeft w:val="547"/>
          <w:marRight w:val="0"/>
          <w:marTop w:val="0"/>
          <w:marBottom w:val="0"/>
          <w:divBdr>
            <w:top w:val="none" w:sz="0" w:space="0" w:color="auto"/>
            <w:left w:val="none" w:sz="0" w:space="0" w:color="auto"/>
            <w:bottom w:val="none" w:sz="0" w:space="0" w:color="auto"/>
            <w:right w:val="none" w:sz="0" w:space="0" w:color="auto"/>
          </w:divBdr>
        </w:div>
        <w:div w:id="1459911576">
          <w:marLeft w:val="547"/>
          <w:marRight w:val="0"/>
          <w:marTop w:val="0"/>
          <w:marBottom w:val="0"/>
          <w:divBdr>
            <w:top w:val="none" w:sz="0" w:space="0" w:color="auto"/>
            <w:left w:val="none" w:sz="0" w:space="0" w:color="auto"/>
            <w:bottom w:val="none" w:sz="0" w:space="0" w:color="auto"/>
            <w:right w:val="none" w:sz="0" w:space="0" w:color="auto"/>
          </w:divBdr>
        </w:div>
        <w:div w:id="967247854">
          <w:marLeft w:val="547"/>
          <w:marRight w:val="0"/>
          <w:marTop w:val="0"/>
          <w:marBottom w:val="0"/>
          <w:divBdr>
            <w:top w:val="none" w:sz="0" w:space="0" w:color="auto"/>
            <w:left w:val="none" w:sz="0" w:space="0" w:color="auto"/>
            <w:bottom w:val="none" w:sz="0" w:space="0" w:color="auto"/>
            <w:right w:val="none" w:sz="0" w:space="0" w:color="auto"/>
          </w:divBdr>
        </w:div>
        <w:div w:id="2136753989">
          <w:marLeft w:val="547"/>
          <w:marRight w:val="0"/>
          <w:marTop w:val="0"/>
          <w:marBottom w:val="0"/>
          <w:divBdr>
            <w:top w:val="none" w:sz="0" w:space="0" w:color="auto"/>
            <w:left w:val="none" w:sz="0" w:space="0" w:color="auto"/>
            <w:bottom w:val="none" w:sz="0" w:space="0" w:color="auto"/>
            <w:right w:val="none" w:sz="0" w:space="0" w:color="auto"/>
          </w:divBdr>
        </w:div>
        <w:div w:id="1228299493">
          <w:marLeft w:val="547"/>
          <w:marRight w:val="0"/>
          <w:marTop w:val="0"/>
          <w:marBottom w:val="0"/>
          <w:divBdr>
            <w:top w:val="none" w:sz="0" w:space="0" w:color="auto"/>
            <w:left w:val="none" w:sz="0" w:space="0" w:color="auto"/>
            <w:bottom w:val="none" w:sz="0" w:space="0" w:color="auto"/>
            <w:right w:val="none" w:sz="0" w:space="0" w:color="auto"/>
          </w:divBdr>
        </w:div>
        <w:div w:id="1813985191">
          <w:marLeft w:val="547"/>
          <w:marRight w:val="0"/>
          <w:marTop w:val="0"/>
          <w:marBottom w:val="0"/>
          <w:divBdr>
            <w:top w:val="none" w:sz="0" w:space="0" w:color="auto"/>
            <w:left w:val="none" w:sz="0" w:space="0" w:color="auto"/>
            <w:bottom w:val="none" w:sz="0" w:space="0" w:color="auto"/>
            <w:right w:val="none" w:sz="0" w:space="0" w:color="auto"/>
          </w:divBdr>
        </w:div>
        <w:div w:id="2019916527">
          <w:marLeft w:val="547"/>
          <w:marRight w:val="0"/>
          <w:marTop w:val="0"/>
          <w:marBottom w:val="0"/>
          <w:divBdr>
            <w:top w:val="none" w:sz="0" w:space="0" w:color="auto"/>
            <w:left w:val="none" w:sz="0" w:space="0" w:color="auto"/>
            <w:bottom w:val="none" w:sz="0" w:space="0" w:color="auto"/>
            <w:right w:val="none" w:sz="0" w:space="0" w:color="auto"/>
          </w:divBdr>
        </w:div>
        <w:div w:id="634140981">
          <w:marLeft w:val="547"/>
          <w:marRight w:val="0"/>
          <w:marTop w:val="0"/>
          <w:marBottom w:val="0"/>
          <w:divBdr>
            <w:top w:val="none" w:sz="0" w:space="0" w:color="auto"/>
            <w:left w:val="none" w:sz="0" w:space="0" w:color="auto"/>
            <w:bottom w:val="none" w:sz="0" w:space="0" w:color="auto"/>
            <w:right w:val="none" w:sz="0" w:space="0" w:color="auto"/>
          </w:divBdr>
        </w:div>
      </w:divsChild>
    </w:div>
    <w:div w:id="1253247900">
      <w:bodyDiv w:val="1"/>
      <w:marLeft w:val="0"/>
      <w:marRight w:val="0"/>
      <w:marTop w:val="0"/>
      <w:marBottom w:val="0"/>
      <w:divBdr>
        <w:top w:val="none" w:sz="0" w:space="0" w:color="auto"/>
        <w:left w:val="none" w:sz="0" w:space="0" w:color="auto"/>
        <w:bottom w:val="none" w:sz="0" w:space="0" w:color="auto"/>
        <w:right w:val="none" w:sz="0" w:space="0" w:color="auto"/>
      </w:divBdr>
    </w:div>
    <w:div w:id="1334600760">
      <w:bodyDiv w:val="1"/>
      <w:marLeft w:val="0"/>
      <w:marRight w:val="0"/>
      <w:marTop w:val="0"/>
      <w:marBottom w:val="0"/>
      <w:divBdr>
        <w:top w:val="none" w:sz="0" w:space="0" w:color="auto"/>
        <w:left w:val="none" w:sz="0" w:space="0" w:color="auto"/>
        <w:bottom w:val="none" w:sz="0" w:space="0" w:color="auto"/>
        <w:right w:val="none" w:sz="0" w:space="0" w:color="auto"/>
      </w:divBdr>
    </w:div>
    <w:div w:id="1443380737">
      <w:bodyDiv w:val="1"/>
      <w:marLeft w:val="0"/>
      <w:marRight w:val="0"/>
      <w:marTop w:val="0"/>
      <w:marBottom w:val="0"/>
      <w:divBdr>
        <w:top w:val="none" w:sz="0" w:space="0" w:color="auto"/>
        <w:left w:val="none" w:sz="0" w:space="0" w:color="auto"/>
        <w:bottom w:val="none" w:sz="0" w:space="0" w:color="auto"/>
        <w:right w:val="none" w:sz="0" w:space="0" w:color="auto"/>
      </w:divBdr>
    </w:div>
    <w:div w:id="1549032512">
      <w:bodyDiv w:val="1"/>
      <w:marLeft w:val="0"/>
      <w:marRight w:val="0"/>
      <w:marTop w:val="0"/>
      <w:marBottom w:val="0"/>
      <w:divBdr>
        <w:top w:val="none" w:sz="0" w:space="0" w:color="auto"/>
        <w:left w:val="none" w:sz="0" w:space="0" w:color="auto"/>
        <w:bottom w:val="none" w:sz="0" w:space="0" w:color="auto"/>
        <w:right w:val="none" w:sz="0" w:space="0" w:color="auto"/>
      </w:divBdr>
    </w:div>
    <w:div w:id="1732802128">
      <w:bodyDiv w:val="1"/>
      <w:marLeft w:val="0"/>
      <w:marRight w:val="0"/>
      <w:marTop w:val="0"/>
      <w:marBottom w:val="0"/>
      <w:divBdr>
        <w:top w:val="none" w:sz="0" w:space="0" w:color="auto"/>
        <w:left w:val="none" w:sz="0" w:space="0" w:color="auto"/>
        <w:bottom w:val="none" w:sz="0" w:space="0" w:color="auto"/>
        <w:right w:val="none" w:sz="0" w:space="0" w:color="auto"/>
      </w:divBdr>
    </w:div>
    <w:div w:id="1828589266">
      <w:bodyDiv w:val="1"/>
      <w:marLeft w:val="0"/>
      <w:marRight w:val="0"/>
      <w:marTop w:val="0"/>
      <w:marBottom w:val="0"/>
      <w:divBdr>
        <w:top w:val="none" w:sz="0" w:space="0" w:color="auto"/>
        <w:left w:val="none" w:sz="0" w:space="0" w:color="auto"/>
        <w:bottom w:val="none" w:sz="0" w:space="0" w:color="auto"/>
        <w:right w:val="none" w:sz="0" w:space="0" w:color="auto"/>
      </w:divBdr>
    </w:div>
    <w:div w:id="2013678811">
      <w:bodyDiv w:val="1"/>
      <w:marLeft w:val="0"/>
      <w:marRight w:val="0"/>
      <w:marTop w:val="0"/>
      <w:marBottom w:val="0"/>
      <w:divBdr>
        <w:top w:val="none" w:sz="0" w:space="0" w:color="auto"/>
        <w:left w:val="none" w:sz="0" w:space="0" w:color="auto"/>
        <w:bottom w:val="none" w:sz="0" w:space="0" w:color="auto"/>
        <w:right w:val="none" w:sz="0" w:space="0" w:color="auto"/>
      </w:divBdr>
    </w:div>
    <w:div w:id="2031104136">
      <w:bodyDiv w:val="1"/>
      <w:marLeft w:val="0"/>
      <w:marRight w:val="0"/>
      <w:marTop w:val="0"/>
      <w:marBottom w:val="0"/>
      <w:divBdr>
        <w:top w:val="none" w:sz="0" w:space="0" w:color="auto"/>
        <w:left w:val="none" w:sz="0" w:space="0" w:color="auto"/>
        <w:bottom w:val="none" w:sz="0" w:space="0" w:color="auto"/>
        <w:right w:val="none" w:sz="0" w:space="0" w:color="auto"/>
      </w:divBdr>
    </w:div>
    <w:div w:id="2099204287">
      <w:bodyDiv w:val="1"/>
      <w:marLeft w:val="0"/>
      <w:marRight w:val="0"/>
      <w:marTop w:val="0"/>
      <w:marBottom w:val="0"/>
      <w:divBdr>
        <w:top w:val="none" w:sz="0" w:space="0" w:color="auto"/>
        <w:left w:val="none" w:sz="0" w:space="0" w:color="auto"/>
        <w:bottom w:val="none" w:sz="0" w:space="0" w:color="auto"/>
        <w:right w:val="none" w:sz="0" w:space="0" w:color="auto"/>
      </w:divBdr>
    </w:div>
    <w:div w:id="21454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2024-06-09T04:54:00Z</dcterms:created>
  <dcterms:modified xsi:type="dcterms:W3CDTF">2024-06-09T04:54:00Z</dcterms:modified>
</cp:coreProperties>
</file>