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3772D4" w14:textId="77777777" w:rsidR="00A24CB8" w:rsidRPr="00A24CB8" w:rsidRDefault="00A24CB8" w:rsidP="00A24CB8">
      <w:pPr>
        <w:pStyle w:val="Prrafodelista"/>
        <w:numPr>
          <w:ilvl w:val="0"/>
          <w:numId w:val="1"/>
        </w:numPr>
        <w:rPr>
          <w:b/>
          <w:bCs/>
          <w:sz w:val="22"/>
          <w:lang w:val="lv-LV"/>
        </w:rPr>
      </w:pPr>
      <w:r w:rsidRPr="00A24CB8">
        <w:rPr>
          <w:b/>
          <w:bCs/>
          <w:sz w:val="22"/>
          <w:lang w:val="lv-LV"/>
        </w:rPr>
        <w:t>Pretrunas par piedošanu. Marka 2:1-12.</w:t>
      </w:r>
    </w:p>
    <w:p w14:paraId="0C74F5D5" w14:textId="77777777" w:rsidR="00A24CB8" w:rsidRPr="00A24CB8" w:rsidRDefault="00A24CB8" w:rsidP="00A24CB8">
      <w:pPr>
        <w:pStyle w:val="Prrafodelista"/>
        <w:numPr>
          <w:ilvl w:val="1"/>
          <w:numId w:val="1"/>
        </w:numPr>
        <w:rPr>
          <w:sz w:val="22"/>
          <w:lang w:val="lv-LV"/>
        </w:rPr>
      </w:pPr>
      <w:r w:rsidRPr="00A24CB8">
        <w:rPr>
          <w:bCs/>
          <w:sz w:val="22"/>
          <w:lang w:val="lv-LV"/>
        </w:rPr>
        <w:t>Kad Jēzus atgriezās Pētera mājā Kapernaumā, daudzi cilvēki nāca klausīties Viņu (Mk.2:1-2). Četri draugi atnesa pie Jēzus, paralizēto draugu, lai to dziedinātu. Radās problēma. Viņi nevarēja Jēzum piekļūt. Tad viņi apņēmības pilni, uzkāpa uz jumta, atvēra jumta pārsegu, un slimo vīru nolaida lejā pie Jēzus. Jēzus pārtrauca runāt. Iestājās klusums un visi gaidīja, ko Jēzus tagad darīs (Mk.2:3-4)?</w:t>
      </w:r>
    </w:p>
    <w:p w14:paraId="7E07AA57" w14:textId="77777777" w:rsidR="00A24CB8" w:rsidRPr="00A24CB8" w:rsidRDefault="00A24CB8" w:rsidP="00A24CB8">
      <w:pPr>
        <w:pStyle w:val="Prrafodelista"/>
        <w:numPr>
          <w:ilvl w:val="1"/>
          <w:numId w:val="1"/>
        </w:numPr>
        <w:rPr>
          <w:sz w:val="22"/>
          <w:lang w:val="lv-LV"/>
        </w:rPr>
      </w:pPr>
      <w:r w:rsidRPr="00A24CB8">
        <w:rPr>
          <w:bCs/>
          <w:sz w:val="22"/>
          <w:lang w:val="lv-LV"/>
        </w:rPr>
        <w:t>"Mans bērns, tavi grēki tev piedoti!" (Mk.2:5). Paralizētais varēja sacīt: "Es vēlos tikai staigāt". Bet Jēzus to nedarīja. Viņš dziedināja viņa slimību saknē. Slimajam nebija svarīgi vai viņš staigās vai nestaigās, bet ilgojās pēc piedošanas, kas dotu mieru viņa dvēselei.</w:t>
      </w:r>
    </w:p>
    <w:p w14:paraId="071ED421" w14:textId="77777777" w:rsidR="00A24CB8" w:rsidRPr="00A24CB8" w:rsidRDefault="00A24CB8" w:rsidP="00A24CB8">
      <w:pPr>
        <w:pStyle w:val="Prrafodelista"/>
        <w:numPr>
          <w:ilvl w:val="1"/>
          <w:numId w:val="1"/>
        </w:numPr>
        <w:rPr>
          <w:sz w:val="22"/>
          <w:lang w:val="lv-LV"/>
        </w:rPr>
      </w:pPr>
      <w:r w:rsidRPr="00A24CB8">
        <w:rPr>
          <w:bCs/>
          <w:sz w:val="22"/>
          <w:lang w:val="lv-LV"/>
        </w:rPr>
        <w:t>Rakstu mācītāji uzskatīja, ka tā ir zaimošana (kas var grēkus piedot, ja ne Dievs?). Jēzus parādīja, ka Viņam ir vara piedot grēkus. Viņš paralizēto dziedināja (Mk.2:8-11)!</w:t>
      </w:r>
    </w:p>
    <w:p w14:paraId="44BCA784" w14:textId="77777777" w:rsidR="00A24CB8" w:rsidRPr="00A24CB8" w:rsidRDefault="00A24CB8" w:rsidP="00A24CB8">
      <w:pPr>
        <w:pStyle w:val="Prrafodelista"/>
        <w:numPr>
          <w:ilvl w:val="1"/>
          <w:numId w:val="1"/>
        </w:numPr>
        <w:rPr>
          <w:sz w:val="22"/>
          <w:lang w:val="lv-LV"/>
        </w:rPr>
      </w:pPr>
      <w:r w:rsidRPr="00A24CB8">
        <w:rPr>
          <w:bCs/>
          <w:sz w:val="22"/>
          <w:lang w:val="lv-LV"/>
        </w:rPr>
        <w:t>Cilvēki slavēja Dievu par to, ka Viņš Jēzum deva spēku piedot grēkus (Mk.2:12; Mt.9:8). Paralizētais tika dziedināts! Rakstu mācītāji būtībā parādīja, ka viņi ir  garīgi akli. Viņi nespēja saskatīt, ka Jēzus lasa viņu domas, paralizētajam grēciniekam piedeva un dziedināja.</w:t>
      </w:r>
    </w:p>
    <w:p w14:paraId="39AA928A" w14:textId="77777777" w:rsidR="00A24CB8" w:rsidRPr="00A24CB8" w:rsidRDefault="00A24CB8" w:rsidP="00A24CB8">
      <w:pPr>
        <w:pStyle w:val="Prrafodelista"/>
        <w:numPr>
          <w:ilvl w:val="0"/>
          <w:numId w:val="1"/>
        </w:numPr>
        <w:rPr>
          <w:b/>
          <w:bCs/>
          <w:sz w:val="22"/>
          <w:lang w:val="lv-LV"/>
        </w:rPr>
      </w:pPr>
      <w:r w:rsidRPr="00A24CB8">
        <w:rPr>
          <w:b/>
          <w:bCs/>
          <w:sz w:val="22"/>
          <w:lang w:val="lv-LV"/>
        </w:rPr>
        <w:t>Strīds par gavēšanas jautājumu. Marka 2:13-22.</w:t>
      </w:r>
    </w:p>
    <w:p w14:paraId="2DCF50C2" w14:textId="77777777" w:rsidR="00A24CB8" w:rsidRPr="00A24CB8" w:rsidRDefault="00A24CB8" w:rsidP="00A24CB8">
      <w:pPr>
        <w:pStyle w:val="Prrafodelista"/>
        <w:numPr>
          <w:ilvl w:val="1"/>
          <w:numId w:val="1"/>
        </w:numPr>
        <w:rPr>
          <w:sz w:val="22"/>
          <w:lang w:val="lv-LV"/>
        </w:rPr>
      </w:pPr>
      <w:r w:rsidRPr="00A24CB8">
        <w:rPr>
          <w:bCs/>
          <w:sz w:val="22"/>
          <w:lang w:val="lv-LV"/>
        </w:rPr>
        <w:t>Bet apstākļi kļuva vēl dramatiskāki. Viņš ne tikai ēda muitnieka namā, bet arī atradās starp šiem daudzajiem (Marka 2:15). Kritiķi nepalaida garām izdevību: "Vai tad Viņš ēd ar muitniekiem un grēciniekiem?" (Mk.2:16).</w:t>
      </w:r>
    </w:p>
    <w:p w14:paraId="0559F700" w14:textId="77777777" w:rsidR="00A24CB8" w:rsidRPr="00A24CB8" w:rsidRDefault="00A24CB8" w:rsidP="00A24CB8">
      <w:pPr>
        <w:pStyle w:val="Prrafodelista"/>
        <w:numPr>
          <w:ilvl w:val="1"/>
          <w:numId w:val="1"/>
        </w:numPr>
        <w:rPr>
          <w:sz w:val="22"/>
          <w:lang w:val="lv-LV"/>
        </w:rPr>
      </w:pPr>
      <w:r w:rsidRPr="00A24CB8">
        <w:rPr>
          <w:bCs/>
          <w:sz w:val="22"/>
          <w:lang w:val="lv-LV"/>
        </w:rPr>
        <w:t>Jēzus  atspēkoja kritiku: "Jēzus, to dzirdējis, uz tiem saka: "Veseliem ārsta nevajag, bet neveseliem. Es neesmu nācis aicināt (atgriezties no grēkiem) taisnus, bet grēciniekus." (Mk.2:17). Jēzus viņiem lika viņiem pārbaudīt savu attieksmi. Viņiem bija jāmācās mīlēt (Mat.9:12.13).</w:t>
      </w:r>
    </w:p>
    <w:p w14:paraId="70DDA7B7" w14:textId="77777777" w:rsidR="00A24CB8" w:rsidRPr="00A24CB8" w:rsidRDefault="00A24CB8" w:rsidP="00A24CB8">
      <w:pPr>
        <w:pStyle w:val="Prrafodelista"/>
        <w:numPr>
          <w:ilvl w:val="1"/>
          <w:numId w:val="1"/>
        </w:numPr>
        <w:rPr>
          <w:sz w:val="22"/>
          <w:lang w:val="lv-LV"/>
        </w:rPr>
      </w:pPr>
      <w:r w:rsidRPr="00A24CB8">
        <w:rPr>
          <w:bCs/>
          <w:sz w:val="22"/>
          <w:lang w:val="lv-LV"/>
        </w:rPr>
        <w:t>Farizeji atradās tālu no tā, lai mācītos mīlēt. Viņi mudināja Jāņa mācekļus pievienoties viņu kritikai: "Kāpēc Jāņa un farizeju mācekļi gavē, bet Tavi mācekļi negavē?" (Mk.2:18).</w:t>
      </w:r>
    </w:p>
    <w:p w14:paraId="39FC161E" w14:textId="77777777" w:rsidR="00A24CB8" w:rsidRPr="00A24CB8" w:rsidRDefault="00A24CB8" w:rsidP="00A24CB8">
      <w:pPr>
        <w:pStyle w:val="Prrafodelista"/>
        <w:numPr>
          <w:ilvl w:val="1"/>
          <w:numId w:val="1"/>
        </w:numPr>
        <w:rPr>
          <w:sz w:val="22"/>
          <w:lang w:val="lv-LV"/>
        </w:rPr>
      </w:pPr>
      <w:r w:rsidRPr="00A24CB8">
        <w:rPr>
          <w:bCs/>
          <w:sz w:val="22"/>
          <w:lang w:val="lv-LV"/>
        </w:rPr>
        <w:t>Jēzus atbildēja līdzībās:</w:t>
      </w:r>
    </w:p>
    <w:p w14:paraId="456DCE09" w14:textId="2CA8DFF8" w:rsidR="00E81821" w:rsidRPr="00A24CB8" w:rsidRDefault="00A24CB8" w:rsidP="00A24CB8">
      <w:pPr>
        <w:pStyle w:val="Prrafodelista"/>
        <w:numPr>
          <w:ilvl w:val="2"/>
          <w:numId w:val="1"/>
        </w:numPr>
        <w:rPr>
          <w:sz w:val="22"/>
          <w:lang w:val="lv-LV"/>
        </w:rPr>
      </w:pPr>
      <w:r w:rsidRPr="00A24CB8">
        <w:rPr>
          <w:bCs/>
          <w:sz w:val="22"/>
          <w:lang w:val="lv-LV"/>
        </w:rPr>
        <w:t>Līdzība par kāzām</w:t>
      </w:r>
      <w:r w:rsidR="00283AEF" w:rsidRPr="00A24CB8">
        <w:rPr>
          <w:bCs/>
          <w:sz w:val="22"/>
          <w:lang w:val="lv-LV"/>
        </w:rPr>
        <w:t xml:space="preserve"> </w:t>
      </w:r>
      <w:r w:rsidRPr="00A24CB8">
        <w:rPr>
          <w:bCs/>
          <w:sz w:val="22"/>
          <w:lang w:val="lv-LV"/>
        </w:rPr>
        <w:t xml:space="preserve">(Mk.2:19-20). </w:t>
      </w:r>
      <w:r w:rsidR="00A9664F" w:rsidRPr="00A24CB8">
        <w:rPr>
          <w:bCs/>
          <w:sz w:val="22"/>
          <w:lang w:val="lv-LV"/>
        </w:rPr>
        <w:t>Vai kāds var ātri apprecēties? Līgavainis ir Jēzus; viesi ir mācekļi. Kad Jēzus nomira un augšāmcēlās no mirušajiem, tad Viņa mācekļiem vajadzēja gavēt.</w:t>
      </w:r>
    </w:p>
    <w:p w14:paraId="76319B08" w14:textId="655A06F2" w:rsidR="00E81821" w:rsidRPr="00A24CB8" w:rsidRDefault="00A24CB8" w:rsidP="00A24CB8">
      <w:pPr>
        <w:pStyle w:val="Prrafodelista"/>
        <w:numPr>
          <w:ilvl w:val="2"/>
          <w:numId w:val="1"/>
        </w:numPr>
        <w:rPr>
          <w:sz w:val="22"/>
          <w:lang w:val="lv-LV"/>
        </w:rPr>
      </w:pPr>
      <w:r w:rsidRPr="00A24CB8">
        <w:rPr>
          <w:bCs/>
          <w:sz w:val="22"/>
          <w:lang w:val="lv-LV"/>
        </w:rPr>
        <w:t xml:space="preserve">Līdzība par jauno un veco (Mk. 2:21-22). </w:t>
      </w:r>
      <w:r w:rsidR="00A9664F" w:rsidRPr="00A24CB8">
        <w:rPr>
          <w:bCs/>
          <w:sz w:val="22"/>
          <w:lang w:val="lv-LV"/>
        </w:rPr>
        <w:t>Jēzus dzīvajām mācībām nebija vietas mirušajās tradīciju mācībās; un otrādi.</w:t>
      </w:r>
    </w:p>
    <w:p w14:paraId="6EAD6B0B" w14:textId="77777777" w:rsidR="00A24CB8" w:rsidRPr="00A24CB8" w:rsidRDefault="00A24CB8" w:rsidP="00A24CB8">
      <w:pPr>
        <w:pStyle w:val="Prrafodelista"/>
        <w:numPr>
          <w:ilvl w:val="0"/>
          <w:numId w:val="1"/>
        </w:numPr>
        <w:rPr>
          <w:b/>
          <w:bCs/>
          <w:sz w:val="22"/>
          <w:lang w:val="lv-LV"/>
        </w:rPr>
      </w:pPr>
      <w:r w:rsidRPr="00A24CB8">
        <w:rPr>
          <w:b/>
          <w:bCs/>
          <w:sz w:val="22"/>
          <w:lang w:val="lv-LV"/>
        </w:rPr>
        <w:t>Strīds par sabatu. Marka 2:23-3:6.</w:t>
      </w:r>
    </w:p>
    <w:p w14:paraId="59798980" w14:textId="77777777" w:rsidR="00E81F54" w:rsidRPr="00E81F54" w:rsidRDefault="00E81F54" w:rsidP="00E81F54">
      <w:pPr>
        <w:pStyle w:val="Prrafodelista"/>
        <w:numPr>
          <w:ilvl w:val="1"/>
          <w:numId w:val="1"/>
        </w:numPr>
        <w:rPr>
          <w:sz w:val="22"/>
          <w:lang w:val="lv-LV"/>
        </w:rPr>
      </w:pPr>
      <w:r w:rsidRPr="00E81F54">
        <w:rPr>
          <w:bCs/>
          <w:sz w:val="22"/>
          <w:lang w:val="lv-LV"/>
        </w:rPr>
        <w:t>Mācekļi plūcot vārpas sabatā, lai ēstu, veica trīs sabata aizliegumus: pļaušanas darbs, kulšana un vētīšana (Mk.2:23-24; Mt.12:1-2).</w:t>
      </w:r>
    </w:p>
    <w:p w14:paraId="2BBB124F" w14:textId="52E37456" w:rsidR="0052051B" w:rsidRPr="00E81F54" w:rsidRDefault="00E81F54" w:rsidP="0052051B">
      <w:pPr>
        <w:pStyle w:val="Prrafodelista"/>
        <w:numPr>
          <w:ilvl w:val="2"/>
          <w:numId w:val="1"/>
        </w:numPr>
        <w:rPr>
          <w:sz w:val="22"/>
          <w:lang w:val="lv-LV"/>
        </w:rPr>
      </w:pPr>
      <w:r w:rsidRPr="00E81F54">
        <w:rPr>
          <w:bCs/>
          <w:sz w:val="22"/>
          <w:lang w:val="lv-LV"/>
        </w:rPr>
        <w:t>Jēzus atbilde: Vai neatceraties, ka Dāvids, izsalcis būdams, ēda no maizēm, no kurām drīkstēja ēst tikai priesteri (Mk.2:25-26)?</w:t>
      </w:r>
    </w:p>
    <w:p w14:paraId="7071414A" w14:textId="77777777" w:rsidR="00E81F54" w:rsidRPr="00E81F54" w:rsidRDefault="00E81F54" w:rsidP="00E81F54">
      <w:pPr>
        <w:pStyle w:val="Prrafodelista"/>
        <w:numPr>
          <w:ilvl w:val="1"/>
          <w:numId w:val="1"/>
        </w:numPr>
        <w:rPr>
          <w:sz w:val="22"/>
          <w:lang w:val="lv-LV"/>
        </w:rPr>
      </w:pPr>
      <w:r w:rsidRPr="00E81F54">
        <w:rPr>
          <w:bCs/>
          <w:sz w:val="22"/>
          <w:lang w:val="lv-LV"/>
        </w:rPr>
        <w:t>Vēlāk Jēzus veica "darbu", kas nebija iekļauts starp 39 darbiem, bet kas arī tika uzskatīts par sabata pārkāpumu: dziedināšana (Mk.3:1-3).</w:t>
      </w:r>
    </w:p>
    <w:p w14:paraId="5377299C" w14:textId="722FB826" w:rsidR="00E81F54" w:rsidRPr="00283AEF" w:rsidRDefault="00E81F54" w:rsidP="00E81F54">
      <w:pPr>
        <w:pStyle w:val="Prrafodelista"/>
        <w:numPr>
          <w:ilvl w:val="2"/>
          <w:numId w:val="1"/>
        </w:numPr>
        <w:rPr>
          <w:sz w:val="22"/>
          <w:lang w:val="lv-LV"/>
        </w:rPr>
      </w:pPr>
      <w:r w:rsidRPr="00E81F54">
        <w:rPr>
          <w:bCs/>
          <w:sz w:val="22"/>
          <w:lang w:val="lv-LV"/>
        </w:rPr>
        <w:t>Jēzus atbilde: "Vai ir brīv sabatā labu darīt vai ļaunu darīt, dvēseli glābt vai maitāt?" (Mk.3:4).</w:t>
      </w:r>
    </w:p>
    <w:p w14:paraId="5BD42813" w14:textId="77777777" w:rsidR="00E81F54" w:rsidRPr="00E81F54" w:rsidRDefault="00E81F54" w:rsidP="00E81F54">
      <w:pPr>
        <w:pStyle w:val="Prrafodelista"/>
        <w:numPr>
          <w:ilvl w:val="1"/>
          <w:numId w:val="1"/>
        </w:numPr>
        <w:rPr>
          <w:sz w:val="22"/>
          <w:lang w:val="en-US"/>
        </w:rPr>
      </w:pPr>
      <w:r w:rsidRPr="00E81F54">
        <w:rPr>
          <w:bCs/>
          <w:sz w:val="22"/>
          <w:lang w:val="lv-LV"/>
        </w:rPr>
        <w:t>Jēzus ir sabata Kungs! Viņš sabatu ir devis "cilvēka dēļ un ne cilvēks sabata dēļ." (Mk.2:27.28).</w:t>
      </w:r>
    </w:p>
    <w:p w14:paraId="1C0FD233" w14:textId="77777777" w:rsidR="00E81F54" w:rsidRPr="00E81F54" w:rsidRDefault="00E81F54" w:rsidP="00E81F54">
      <w:pPr>
        <w:pStyle w:val="Prrafodelista"/>
        <w:numPr>
          <w:ilvl w:val="1"/>
          <w:numId w:val="1"/>
        </w:numPr>
        <w:rPr>
          <w:sz w:val="22"/>
          <w:lang w:val="lv-LV"/>
        </w:rPr>
      </w:pPr>
      <w:r w:rsidRPr="00E81F54">
        <w:rPr>
          <w:bCs/>
          <w:sz w:val="22"/>
          <w:lang w:val="lv-LV"/>
        </w:rPr>
        <w:t>Neaptverami, ka dedzīgie sabata piekritēji plānoja Jēzu nogalināt (Mk.3:6).</w:t>
      </w:r>
    </w:p>
    <w:p w14:paraId="1B9BEE4C" w14:textId="77777777" w:rsidR="00A24CB8" w:rsidRPr="00A24CB8" w:rsidRDefault="00A24CB8" w:rsidP="00A24CB8">
      <w:pPr>
        <w:pStyle w:val="Prrafodelista"/>
        <w:numPr>
          <w:ilvl w:val="0"/>
          <w:numId w:val="1"/>
        </w:numPr>
        <w:rPr>
          <w:b/>
          <w:bCs/>
          <w:sz w:val="22"/>
          <w:lang w:val="lv-LV"/>
        </w:rPr>
      </w:pPr>
      <w:r w:rsidRPr="00A24CB8">
        <w:rPr>
          <w:b/>
          <w:bCs/>
          <w:sz w:val="22"/>
          <w:lang w:val="lv-LV"/>
        </w:rPr>
        <w:t>Strīdīgi jautājumi par Jēzu:</w:t>
      </w:r>
    </w:p>
    <w:p w14:paraId="1FF39BB9" w14:textId="77777777" w:rsidR="00A24CB8" w:rsidRPr="00A24CB8" w:rsidRDefault="00A24CB8" w:rsidP="006F0F99">
      <w:pPr>
        <w:pStyle w:val="Prrafodelista"/>
        <w:numPr>
          <w:ilvl w:val="1"/>
          <w:numId w:val="1"/>
        </w:numPr>
        <w:rPr>
          <w:b/>
          <w:bCs/>
          <w:sz w:val="22"/>
          <w:lang w:val="lv-LV"/>
        </w:rPr>
      </w:pPr>
      <w:r w:rsidRPr="00A24CB8">
        <w:rPr>
          <w:b/>
          <w:bCs/>
          <w:sz w:val="22"/>
          <w:lang w:val="lv-LV"/>
        </w:rPr>
        <w:t>Ar kādu spēku Viņš dara brīnumus? Marka 3:22-30.</w:t>
      </w:r>
    </w:p>
    <w:p w14:paraId="5C3A3DAB" w14:textId="77777777" w:rsidR="00364A3F" w:rsidRPr="00364A3F" w:rsidRDefault="00364A3F" w:rsidP="00364A3F">
      <w:pPr>
        <w:pStyle w:val="Prrafodelista"/>
        <w:numPr>
          <w:ilvl w:val="2"/>
          <w:numId w:val="1"/>
        </w:numPr>
        <w:rPr>
          <w:sz w:val="22"/>
          <w:lang w:val="lv-LV"/>
        </w:rPr>
      </w:pPr>
      <w:r w:rsidRPr="00364A3F">
        <w:rPr>
          <w:bCs/>
          <w:sz w:val="22"/>
          <w:lang w:val="lv-LV"/>
        </w:rPr>
        <w:t>Marks sāka stāstīt par Jēzus ģimeni, bet tad pārtrauca, lai pastāstītu par strīdu ar farizejiem. Vēlāk viņš turpina jau iesākto stāstu. Šo modeli Marks izmanto vairakkārt, lai savienotu divus līdzīgus stāstus, izceļot centrālo stāstu kā svarīgāko.</w:t>
      </w:r>
    </w:p>
    <w:p w14:paraId="18770306" w14:textId="7DB07B3F" w:rsidR="002A6DB3" w:rsidRPr="00364A3F" w:rsidRDefault="002A6DB3" w:rsidP="002A6DB3">
      <w:pPr>
        <w:pStyle w:val="Prrafodelista"/>
        <w:numPr>
          <w:ilvl w:val="3"/>
          <w:numId w:val="1"/>
        </w:numPr>
        <w:rPr>
          <w:sz w:val="22"/>
          <w:lang w:val="lv-LV"/>
        </w:rPr>
      </w:pPr>
      <w:r w:rsidRPr="00364A3F">
        <w:rPr>
          <w:sz w:val="22"/>
          <w:lang w:val="lv-LV"/>
        </w:rPr>
        <w:t>Mar</w:t>
      </w:r>
      <w:r w:rsidR="00364A3F" w:rsidRPr="00364A3F">
        <w:rPr>
          <w:sz w:val="22"/>
          <w:lang w:val="lv-LV"/>
        </w:rPr>
        <w:t>kus</w:t>
      </w:r>
      <w:r w:rsidRPr="00364A3F">
        <w:rPr>
          <w:sz w:val="22"/>
          <w:lang w:val="lv-LV"/>
        </w:rPr>
        <w:t xml:space="preserve"> 3:20-21. </w:t>
      </w:r>
      <w:r w:rsidR="00364A3F" w:rsidRPr="00364A3F">
        <w:rPr>
          <w:sz w:val="22"/>
          <w:lang w:val="lv-LV"/>
        </w:rPr>
        <w:t>Jēzus ģimene Viņu meklē</w:t>
      </w:r>
      <w:r w:rsidRPr="00364A3F">
        <w:rPr>
          <w:sz w:val="22"/>
          <w:lang w:val="lv-LV"/>
        </w:rPr>
        <w:t>.</w:t>
      </w:r>
    </w:p>
    <w:p w14:paraId="3E63A6E3" w14:textId="20110C00" w:rsidR="002A6DB3" w:rsidRPr="00364A3F" w:rsidRDefault="002A6DB3" w:rsidP="002A6DB3">
      <w:pPr>
        <w:pStyle w:val="Prrafodelista"/>
        <w:numPr>
          <w:ilvl w:val="3"/>
          <w:numId w:val="1"/>
        </w:numPr>
        <w:rPr>
          <w:i/>
          <w:iCs/>
          <w:sz w:val="22"/>
          <w:lang w:val="lv-LV"/>
        </w:rPr>
      </w:pPr>
      <w:r w:rsidRPr="00364A3F">
        <w:rPr>
          <w:i/>
          <w:iCs/>
          <w:sz w:val="22"/>
          <w:lang w:val="lv-LV"/>
        </w:rPr>
        <w:t>Mar</w:t>
      </w:r>
      <w:r w:rsidR="00364A3F" w:rsidRPr="00364A3F">
        <w:rPr>
          <w:i/>
          <w:iCs/>
          <w:sz w:val="22"/>
          <w:lang w:val="lv-LV"/>
        </w:rPr>
        <w:t>kus</w:t>
      </w:r>
      <w:r w:rsidRPr="00364A3F">
        <w:rPr>
          <w:i/>
          <w:iCs/>
          <w:sz w:val="22"/>
          <w:lang w:val="lv-LV"/>
        </w:rPr>
        <w:t xml:space="preserve"> 3:22-30. </w:t>
      </w:r>
      <w:r w:rsidR="00364A3F" w:rsidRPr="00364A3F">
        <w:rPr>
          <w:i/>
          <w:iCs/>
          <w:sz w:val="22"/>
          <w:lang w:val="lv-LV"/>
        </w:rPr>
        <w:t>Farizeju apsūdzības</w:t>
      </w:r>
      <w:r w:rsidRPr="00364A3F">
        <w:rPr>
          <w:i/>
          <w:iCs/>
          <w:sz w:val="22"/>
          <w:lang w:val="lv-LV"/>
        </w:rPr>
        <w:t>.</w:t>
      </w:r>
    </w:p>
    <w:p w14:paraId="480741E5" w14:textId="2244D591" w:rsidR="002A6DB3" w:rsidRPr="00364A3F" w:rsidRDefault="002A6DB3" w:rsidP="00364A3F">
      <w:pPr>
        <w:pStyle w:val="Prrafodelista"/>
        <w:numPr>
          <w:ilvl w:val="3"/>
          <w:numId w:val="1"/>
        </w:numPr>
        <w:rPr>
          <w:sz w:val="22"/>
          <w:lang w:val="lv-LV"/>
        </w:rPr>
      </w:pPr>
      <w:r w:rsidRPr="00364A3F">
        <w:rPr>
          <w:sz w:val="22"/>
          <w:lang w:val="lv-LV"/>
        </w:rPr>
        <w:t>Mar</w:t>
      </w:r>
      <w:r w:rsidR="00364A3F" w:rsidRPr="00364A3F">
        <w:rPr>
          <w:sz w:val="22"/>
          <w:lang w:val="lv-LV"/>
        </w:rPr>
        <w:t>kus</w:t>
      </w:r>
      <w:r w:rsidRPr="00364A3F">
        <w:rPr>
          <w:sz w:val="22"/>
          <w:lang w:val="lv-LV"/>
        </w:rPr>
        <w:t xml:space="preserve"> 3:31-35. </w:t>
      </w:r>
      <w:r w:rsidR="00364A3F" w:rsidRPr="00364A3F">
        <w:rPr>
          <w:sz w:val="22"/>
          <w:lang w:val="lv-LV"/>
        </w:rPr>
        <w:t>Jēzus ģimene Viņu meklē</w:t>
      </w:r>
      <w:r w:rsidRPr="00364A3F">
        <w:rPr>
          <w:sz w:val="22"/>
          <w:lang w:val="lv-LV"/>
        </w:rPr>
        <w:t>.</w:t>
      </w:r>
    </w:p>
    <w:p w14:paraId="59025755" w14:textId="03784601" w:rsidR="00364A3F" w:rsidRPr="00364A3F" w:rsidRDefault="00A9664F" w:rsidP="00364A3F">
      <w:pPr>
        <w:pStyle w:val="Prrafodelista"/>
        <w:numPr>
          <w:ilvl w:val="2"/>
          <w:numId w:val="1"/>
        </w:numPr>
        <w:rPr>
          <w:sz w:val="22"/>
          <w:lang w:val="lv-LV"/>
        </w:rPr>
      </w:pPr>
      <w:r>
        <w:rPr>
          <w:bCs/>
          <w:sz w:val="22"/>
          <w:lang w:val="lv-LV"/>
        </w:rPr>
        <w:t>R</w:t>
      </w:r>
      <w:r w:rsidR="00364A3F" w:rsidRPr="00364A3F">
        <w:rPr>
          <w:bCs/>
          <w:sz w:val="22"/>
          <w:lang w:val="lv-LV"/>
        </w:rPr>
        <w:t>akstu mācītāju apsūdzība par to, kāds bija tas spēks, kas ļāva Jēzum izdzīt dēmonus (Mk.3:22).</w:t>
      </w:r>
    </w:p>
    <w:p w14:paraId="2B4CFCD2" w14:textId="18611B4E" w:rsidR="00364A3F" w:rsidRPr="00A9664F" w:rsidRDefault="00364A3F" w:rsidP="00364A3F">
      <w:pPr>
        <w:pStyle w:val="Prrafodelista"/>
        <w:numPr>
          <w:ilvl w:val="2"/>
          <w:numId w:val="1"/>
        </w:numPr>
        <w:rPr>
          <w:bCs/>
          <w:sz w:val="22"/>
          <w:lang w:val="lv-LV"/>
        </w:rPr>
      </w:pPr>
      <w:r w:rsidRPr="00A9664F">
        <w:rPr>
          <w:bCs/>
          <w:sz w:val="22"/>
          <w:lang w:val="lv-LV"/>
        </w:rPr>
        <w:t xml:space="preserve">Jēzus atkal izmanto līdzību, lai parādītu, cik absurdas ir apsūdzības pret Viņu (Mk.3:23-27). </w:t>
      </w:r>
      <w:r w:rsidR="00A9664F">
        <w:rPr>
          <w:bCs/>
          <w:sz w:val="22"/>
          <w:lang w:val="lv-LV"/>
        </w:rPr>
        <w:t>(</w:t>
      </w:r>
      <w:r w:rsidRPr="00A9664F">
        <w:rPr>
          <w:bCs/>
          <w:sz w:val="22"/>
          <w:lang w:val="lv-LV"/>
        </w:rPr>
        <w:t xml:space="preserve">"Kā var sātans sātanu izdzīt?" Jēzus ieiet stiprā (sātana) namā, sasien viņu, izlaupa un (atbrīvo no dēmoniskajiem spēkiem). </w:t>
      </w:r>
    </w:p>
    <w:p w14:paraId="481C8870" w14:textId="77777777" w:rsidR="00364A3F" w:rsidRPr="00364A3F" w:rsidRDefault="00364A3F" w:rsidP="00364A3F">
      <w:pPr>
        <w:pStyle w:val="Prrafodelista"/>
        <w:numPr>
          <w:ilvl w:val="2"/>
          <w:numId w:val="1"/>
        </w:numPr>
        <w:rPr>
          <w:sz w:val="22"/>
          <w:lang w:val="lv-LV"/>
        </w:rPr>
      </w:pPr>
      <w:r w:rsidRPr="00364A3F">
        <w:rPr>
          <w:bCs/>
          <w:sz w:val="22"/>
          <w:lang w:val="lv-LV"/>
        </w:rPr>
        <w:t>Jēzus arī brīdina, cik bīstami piedēvēt Svētā Gara darbu velnam (Mk.3:28-30).</w:t>
      </w:r>
    </w:p>
    <w:p w14:paraId="49F4019A" w14:textId="77777777" w:rsidR="00A24CB8" w:rsidRPr="00A24CB8" w:rsidRDefault="00A24CB8" w:rsidP="00A24CB8">
      <w:pPr>
        <w:pStyle w:val="Prrafodelista"/>
        <w:numPr>
          <w:ilvl w:val="1"/>
          <w:numId w:val="1"/>
        </w:numPr>
        <w:rPr>
          <w:b/>
          <w:bCs/>
          <w:sz w:val="22"/>
          <w:lang w:val="lv-LV"/>
        </w:rPr>
      </w:pPr>
      <w:r w:rsidRPr="00A24CB8">
        <w:rPr>
          <w:b/>
          <w:bCs/>
          <w:sz w:val="22"/>
          <w:lang w:val="lv-LV"/>
        </w:rPr>
        <w:t>Vai Jēzus ir bez prāta? Marka 3:20-21, 31-35.</w:t>
      </w:r>
    </w:p>
    <w:p w14:paraId="475D8AEC" w14:textId="77777777" w:rsidR="00364A3F" w:rsidRPr="00364A3F" w:rsidRDefault="00364A3F" w:rsidP="00364A3F">
      <w:pPr>
        <w:pStyle w:val="Prrafodelista"/>
        <w:numPr>
          <w:ilvl w:val="2"/>
          <w:numId w:val="1"/>
        </w:numPr>
        <w:rPr>
          <w:sz w:val="22"/>
          <w:lang w:val="lv-LV"/>
        </w:rPr>
      </w:pPr>
      <w:r w:rsidRPr="00364A3F">
        <w:rPr>
          <w:bCs/>
          <w:sz w:val="22"/>
          <w:lang w:val="lv-LV"/>
        </w:rPr>
        <w:t>Kas lika Jēzus ģimenei domāt, ka Jēzus ir bez prāta (Mk.3:20-21)?</w:t>
      </w:r>
    </w:p>
    <w:p w14:paraId="0712D3C6" w14:textId="77777777" w:rsidR="00364A3F" w:rsidRPr="00364A3F" w:rsidRDefault="00364A3F" w:rsidP="00364A3F">
      <w:pPr>
        <w:pStyle w:val="Prrafodelista"/>
        <w:numPr>
          <w:ilvl w:val="2"/>
          <w:numId w:val="1"/>
        </w:numPr>
        <w:rPr>
          <w:sz w:val="22"/>
          <w:lang w:val="lv-LV"/>
        </w:rPr>
      </w:pPr>
      <w:r w:rsidRPr="00364A3F">
        <w:rPr>
          <w:bCs/>
          <w:sz w:val="22"/>
          <w:lang w:val="lv-LV"/>
        </w:rPr>
        <w:t>Pēc īsas pauzes Marks turpina stāstījumu, iepazīstinot ar radiniekiem, kas meklēja Jēzu: Viņa māti un brāļiem (Mk.3:31).</w:t>
      </w:r>
    </w:p>
    <w:p w14:paraId="61DEE3F0" w14:textId="6812E029" w:rsidR="00283AEF" w:rsidRPr="00A9664F" w:rsidRDefault="00364A3F" w:rsidP="00283AEF">
      <w:pPr>
        <w:pStyle w:val="Prrafodelista"/>
        <w:numPr>
          <w:ilvl w:val="2"/>
          <w:numId w:val="1"/>
        </w:numPr>
        <w:rPr>
          <w:bCs/>
          <w:sz w:val="22"/>
          <w:lang w:val="lv-LV"/>
        </w:rPr>
      </w:pPr>
      <w:r w:rsidRPr="00A9664F">
        <w:rPr>
          <w:bCs/>
          <w:sz w:val="22"/>
          <w:lang w:val="lv-LV"/>
        </w:rPr>
        <w:t xml:space="preserve">Kāda nevērība </w:t>
      </w:r>
      <w:r w:rsidR="00A9664F" w:rsidRPr="00A9664F">
        <w:rPr>
          <w:bCs/>
          <w:sz w:val="22"/>
          <w:lang w:val="lv-LV"/>
        </w:rPr>
        <w:t>pret savu ģimeni no Jēzus puses!</w:t>
      </w:r>
      <w:r w:rsidR="00A9664F">
        <w:rPr>
          <w:bCs/>
          <w:sz w:val="22"/>
          <w:lang w:val="lv-LV"/>
        </w:rPr>
        <w:t xml:space="preserve"> </w:t>
      </w:r>
      <w:r w:rsidRPr="00A9664F">
        <w:rPr>
          <w:bCs/>
          <w:sz w:val="22"/>
          <w:lang w:val="lv-LV"/>
        </w:rPr>
        <w:t>(Mk.3:32-33)!</w:t>
      </w:r>
      <w:r w:rsidR="00283AEF" w:rsidRPr="00A9664F">
        <w:rPr>
          <w:bCs/>
          <w:sz w:val="22"/>
          <w:lang w:val="lv-LV"/>
        </w:rPr>
        <w:t xml:space="preserve"> Taču šķietamība var būt maldinoša. Viņa māte, brāļi un māsas kļūdījās. Palikt darbā, lai viņus</w:t>
      </w:r>
      <w:r w:rsidR="00283AEF" w:rsidRPr="00A9664F">
        <w:rPr>
          <w:b/>
          <w:bCs/>
          <w:sz w:val="22"/>
          <w:lang w:val="lv-LV"/>
        </w:rPr>
        <w:t xml:space="preserve"> </w:t>
      </w:r>
      <w:r w:rsidR="00283AEF" w:rsidRPr="00A9664F">
        <w:rPr>
          <w:bCs/>
          <w:sz w:val="22"/>
          <w:lang w:val="lv-LV"/>
        </w:rPr>
        <w:t>šajā laikā aprūpētu, kaitētu Viņa misijai un viņiem pašiem.</w:t>
      </w:r>
    </w:p>
    <w:p w14:paraId="3EDB4FC8" w14:textId="77777777" w:rsidR="00283AEF" w:rsidRPr="00283AEF" w:rsidRDefault="00283AEF" w:rsidP="00283AEF">
      <w:pPr>
        <w:pStyle w:val="Prrafodelista"/>
        <w:numPr>
          <w:ilvl w:val="2"/>
          <w:numId w:val="1"/>
        </w:numPr>
        <w:rPr>
          <w:bCs/>
          <w:sz w:val="22"/>
          <w:lang w:val="en-US"/>
        </w:rPr>
      </w:pPr>
      <w:r w:rsidRPr="00283AEF">
        <w:rPr>
          <w:bCs/>
          <w:sz w:val="22"/>
          <w:lang w:val="lv-LV"/>
        </w:rPr>
        <w:t>Svarīgākas par miesīgām saitēm ir tās saites, kas saista Jēzu ar Viņa garīgo ģimeni: "Jo, kas Dieva prātu dara, tas ir Mans brālis un māsa, un māte." (Mk.3:35).</w:t>
      </w:r>
    </w:p>
    <w:sectPr w:rsidR="00283AEF" w:rsidRPr="00283AEF" w:rsidSect="00A9664F">
      <w:pgSz w:w="11906" w:h="16838"/>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D33667"/>
    <w:multiLevelType w:val="hybridMultilevel"/>
    <w:tmpl w:val="7706AEEC"/>
    <w:lvl w:ilvl="0" w:tplc="198EADD8">
      <w:start w:val="1"/>
      <w:numFmt w:val="bullet"/>
      <w:lvlText w:val="•"/>
      <w:lvlJc w:val="left"/>
      <w:pPr>
        <w:tabs>
          <w:tab w:val="num" w:pos="720"/>
        </w:tabs>
        <w:ind w:left="720" w:hanging="360"/>
      </w:pPr>
      <w:rPr>
        <w:rFonts w:ascii="Times New Roman" w:hAnsi="Times New Roman" w:hint="default"/>
      </w:rPr>
    </w:lvl>
    <w:lvl w:ilvl="1" w:tplc="D2E2BFF0">
      <w:start w:val="2151"/>
      <w:numFmt w:val="bullet"/>
      <w:lvlText w:val="•"/>
      <w:lvlJc w:val="left"/>
      <w:pPr>
        <w:tabs>
          <w:tab w:val="num" w:pos="1440"/>
        </w:tabs>
        <w:ind w:left="1440" w:hanging="360"/>
      </w:pPr>
      <w:rPr>
        <w:rFonts w:ascii="Times New Roman" w:hAnsi="Times New Roman" w:hint="default"/>
      </w:rPr>
    </w:lvl>
    <w:lvl w:ilvl="2" w:tplc="D01C564E" w:tentative="1">
      <w:start w:val="1"/>
      <w:numFmt w:val="bullet"/>
      <w:lvlText w:val="•"/>
      <w:lvlJc w:val="left"/>
      <w:pPr>
        <w:tabs>
          <w:tab w:val="num" w:pos="2160"/>
        </w:tabs>
        <w:ind w:left="2160" w:hanging="360"/>
      </w:pPr>
      <w:rPr>
        <w:rFonts w:ascii="Times New Roman" w:hAnsi="Times New Roman" w:hint="default"/>
      </w:rPr>
    </w:lvl>
    <w:lvl w:ilvl="3" w:tplc="5B6CD7C6" w:tentative="1">
      <w:start w:val="1"/>
      <w:numFmt w:val="bullet"/>
      <w:lvlText w:val="•"/>
      <w:lvlJc w:val="left"/>
      <w:pPr>
        <w:tabs>
          <w:tab w:val="num" w:pos="2880"/>
        </w:tabs>
        <w:ind w:left="2880" w:hanging="360"/>
      </w:pPr>
      <w:rPr>
        <w:rFonts w:ascii="Times New Roman" w:hAnsi="Times New Roman" w:hint="default"/>
      </w:rPr>
    </w:lvl>
    <w:lvl w:ilvl="4" w:tplc="6BF2C45C" w:tentative="1">
      <w:start w:val="1"/>
      <w:numFmt w:val="bullet"/>
      <w:lvlText w:val="•"/>
      <w:lvlJc w:val="left"/>
      <w:pPr>
        <w:tabs>
          <w:tab w:val="num" w:pos="3600"/>
        </w:tabs>
        <w:ind w:left="3600" w:hanging="360"/>
      </w:pPr>
      <w:rPr>
        <w:rFonts w:ascii="Times New Roman" w:hAnsi="Times New Roman" w:hint="default"/>
      </w:rPr>
    </w:lvl>
    <w:lvl w:ilvl="5" w:tplc="AF9C81AC" w:tentative="1">
      <w:start w:val="1"/>
      <w:numFmt w:val="bullet"/>
      <w:lvlText w:val="•"/>
      <w:lvlJc w:val="left"/>
      <w:pPr>
        <w:tabs>
          <w:tab w:val="num" w:pos="4320"/>
        </w:tabs>
        <w:ind w:left="4320" w:hanging="360"/>
      </w:pPr>
      <w:rPr>
        <w:rFonts w:ascii="Times New Roman" w:hAnsi="Times New Roman" w:hint="default"/>
      </w:rPr>
    </w:lvl>
    <w:lvl w:ilvl="6" w:tplc="1530234C" w:tentative="1">
      <w:start w:val="1"/>
      <w:numFmt w:val="bullet"/>
      <w:lvlText w:val="•"/>
      <w:lvlJc w:val="left"/>
      <w:pPr>
        <w:tabs>
          <w:tab w:val="num" w:pos="5040"/>
        </w:tabs>
        <w:ind w:left="5040" w:hanging="360"/>
      </w:pPr>
      <w:rPr>
        <w:rFonts w:ascii="Times New Roman" w:hAnsi="Times New Roman" w:hint="default"/>
      </w:rPr>
    </w:lvl>
    <w:lvl w:ilvl="7" w:tplc="653E60F4" w:tentative="1">
      <w:start w:val="1"/>
      <w:numFmt w:val="bullet"/>
      <w:lvlText w:val="•"/>
      <w:lvlJc w:val="left"/>
      <w:pPr>
        <w:tabs>
          <w:tab w:val="num" w:pos="5760"/>
        </w:tabs>
        <w:ind w:left="5760" w:hanging="360"/>
      </w:pPr>
      <w:rPr>
        <w:rFonts w:ascii="Times New Roman" w:hAnsi="Times New Roman" w:hint="default"/>
      </w:rPr>
    </w:lvl>
    <w:lvl w:ilvl="8" w:tplc="0736E16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797573A"/>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F7C310E"/>
    <w:multiLevelType w:val="hybridMultilevel"/>
    <w:tmpl w:val="6158C0F4"/>
    <w:lvl w:ilvl="0" w:tplc="D790445C">
      <w:start w:val="1"/>
      <w:numFmt w:val="bullet"/>
      <w:lvlText w:val="•"/>
      <w:lvlJc w:val="left"/>
      <w:pPr>
        <w:tabs>
          <w:tab w:val="num" w:pos="720"/>
        </w:tabs>
        <w:ind w:left="720" w:hanging="360"/>
      </w:pPr>
      <w:rPr>
        <w:rFonts w:ascii="Times New Roman" w:hAnsi="Times New Roman" w:hint="default"/>
      </w:rPr>
    </w:lvl>
    <w:lvl w:ilvl="1" w:tplc="DE202E9E">
      <w:start w:val="268"/>
      <w:numFmt w:val="bullet"/>
      <w:lvlText w:val="•"/>
      <w:lvlJc w:val="left"/>
      <w:pPr>
        <w:tabs>
          <w:tab w:val="num" w:pos="1440"/>
        </w:tabs>
        <w:ind w:left="1440" w:hanging="360"/>
      </w:pPr>
      <w:rPr>
        <w:rFonts w:ascii="Times New Roman" w:hAnsi="Times New Roman" w:hint="default"/>
      </w:rPr>
    </w:lvl>
    <w:lvl w:ilvl="2" w:tplc="E45C5B34" w:tentative="1">
      <w:start w:val="1"/>
      <w:numFmt w:val="bullet"/>
      <w:lvlText w:val="•"/>
      <w:lvlJc w:val="left"/>
      <w:pPr>
        <w:tabs>
          <w:tab w:val="num" w:pos="2160"/>
        </w:tabs>
        <w:ind w:left="2160" w:hanging="360"/>
      </w:pPr>
      <w:rPr>
        <w:rFonts w:ascii="Times New Roman" w:hAnsi="Times New Roman" w:hint="default"/>
      </w:rPr>
    </w:lvl>
    <w:lvl w:ilvl="3" w:tplc="62584EAC" w:tentative="1">
      <w:start w:val="1"/>
      <w:numFmt w:val="bullet"/>
      <w:lvlText w:val="•"/>
      <w:lvlJc w:val="left"/>
      <w:pPr>
        <w:tabs>
          <w:tab w:val="num" w:pos="2880"/>
        </w:tabs>
        <w:ind w:left="2880" w:hanging="360"/>
      </w:pPr>
      <w:rPr>
        <w:rFonts w:ascii="Times New Roman" w:hAnsi="Times New Roman" w:hint="default"/>
      </w:rPr>
    </w:lvl>
    <w:lvl w:ilvl="4" w:tplc="95F0ACF0" w:tentative="1">
      <w:start w:val="1"/>
      <w:numFmt w:val="bullet"/>
      <w:lvlText w:val="•"/>
      <w:lvlJc w:val="left"/>
      <w:pPr>
        <w:tabs>
          <w:tab w:val="num" w:pos="3600"/>
        </w:tabs>
        <w:ind w:left="3600" w:hanging="360"/>
      </w:pPr>
      <w:rPr>
        <w:rFonts w:ascii="Times New Roman" w:hAnsi="Times New Roman" w:hint="default"/>
      </w:rPr>
    </w:lvl>
    <w:lvl w:ilvl="5" w:tplc="03AADBB0" w:tentative="1">
      <w:start w:val="1"/>
      <w:numFmt w:val="bullet"/>
      <w:lvlText w:val="•"/>
      <w:lvlJc w:val="left"/>
      <w:pPr>
        <w:tabs>
          <w:tab w:val="num" w:pos="4320"/>
        </w:tabs>
        <w:ind w:left="4320" w:hanging="360"/>
      </w:pPr>
      <w:rPr>
        <w:rFonts w:ascii="Times New Roman" w:hAnsi="Times New Roman" w:hint="default"/>
      </w:rPr>
    </w:lvl>
    <w:lvl w:ilvl="6" w:tplc="77EC24BE" w:tentative="1">
      <w:start w:val="1"/>
      <w:numFmt w:val="bullet"/>
      <w:lvlText w:val="•"/>
      <w:lvlJc w:val="left"/>
      <w:pPr>
        <w:tabs>
          <w:tab w:val="num" w:pos="5040"/>
        </w:tabs>
        <w:ind w:left="5040" w:hanging="360"/>
      </w:pPr>
      <w:rPr>
        <w:rFonts w:ascii="Times New Roman" w:hAnsi="Times New Roman" w:hint="default"/>
      </w:rPr>
    </w:lvl>
    <w:lvl w:ilvl="7" w:tplc="F7BC9AD0" w:tentative="1">
      <w:start w:val="1"/>
      <w:numFmt w:val="bullet"/>
      <w:lvlText w:val="•"/>
      <w:lvlJc w:val="left"/>
      <w:pPr>
        <w:tabs>
          <w:tab w:val="num" w:pos="5760"/>
        </w:tabs>
        <w:ind w:left="5760" w:hanging="360"/>
      </w:pPr>
      <w:rPr>
        <w:rFonts w:ascii="Times New Roman" w:hAnsi="Times New Roman" w:hint="default"/>
      </w:rPr>
    </w:lvl>
    <w:lvl w:ilvl="8" w:tplc="921EFCC8" w:tentative="1">
      <w:start w:val="1"/>
      <w:numFmt w:val="bullet"/>
      <w:lvlText w:val="•"/>
      <w:lvlJc w:val="left"/>
      <w:pPr>
        <w:tabs>
          <w:tab w:val="num" w:pos="6480"/>
        </w:tabs>
        <w:ind w:left="6480" w:hanging="360"/>
      </w:pPr>
      <w:rPr>
        <w:rFonts w:ascii="Times New Roman" w:hAnsi="Times New Roman" w:hint="default"/>
      </w:rPr>
    </w:lvl>
  </w:abstractNum>
  <w:num w:numId="1" w16cid:durableId="1731684171">
    <w:abstractNumId w:val="1"/>
  </w:num>
  <w:num w:numId="2" w16cid:durableId="236063368">
    <w:abstractNumId w:val="0"/>
  </w:num>
  <w:num w:numId="3" w16cid:durableId="1258517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F99"/>
    <w:rsid w:val="000957C8"/>
    <w:rsid w:val="001E4AA8"/>
    <w:rsid w:val="00283AEF"/>
    <w:rsid w:val="002A6DB3"/>
    <w:rsid w:val="003036B8"/>
    <w:rsid w:val="00364A3F"/>
    <w:rsid w:val="00395C43"/>
    <w:rsid w:val="004D5CB2"/>
    <w:rsid w:val="0052051B"/>
    <w:rsid w:val="006B286A"/>
    <w:rsid w:val="006F0F99"/>
    <w:rsid w:val="00705C55"/>
    <w:rsid w:val="00717730"/>
    <w:rsid w:val="00787848"/>
    <w:rsid w:val="00A24CB8"/>
    <w:rsid w:val="00A949A2"/>
    <w:rsid w:val="00A9664F"/>
    <w:rsid w:val="00B03AAD"/>
    <w:rsid w:val="00BA3EAE"/>
    <w:rsid w:val="00C46A68"/>
    <w:rsid w:val="00C66AF7"/>
    <w:rsid w:val="00E80FC3"/>
    <w:rsid w:val="00E81821"/>
    <w:rsid w:val="00E81F5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ADED2"/>
  <w15:docId w15:val="{0F32EB24-1834-42A1-9832-835BD602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6F0F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6F0F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6F0F99"/>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6F0F99"/>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6F0F99"/>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6F0F99"/>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6F0F99"/>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6F0F99"/>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6F0F99"/>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6F0F99"/>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6F0F99"/>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6F0F99"/>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6F0F99"/>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6F0F99"/>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6F0F99"/>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6F0F99"/>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6F0F99"/>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6F0F99"/>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6F0F9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F0F99"/>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6F0F99"/>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6F0F99"/>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6F0F99"/>
    <w:pPr>
      <w:spacing w:before="160"/>
      <w:jc w:val="center"/>
    </w:pPr>
    <w:rPr>
      <w:i/>
      <w:iCs/>
      <w:color w:val="404040" w:themeColor="text1" w:themeTint="BF"/>
    </w:rPr>
  </w:style>
  <w:style w:type="character" w:customStyle="1" w:styleId="CitaCar">
    <w:name w:val="Cita Car"/>
    <w:basedOn w:val="Fuentedeprrafopredeter"/>
    <w:link w:val="Cita"/>
    <w:uiPriority w:val="29"/>
    <w:rsid w:val="006F0F99"/>
    <w:rPr>
      <w:i/>
      <w:iCs/>
      <w:color w:val="404040" w:themeColor="text1" w:themeTint="BF"/>
      <w:kern w:val="0"/>
      <w:sz w:val="24"/>
      <w14:ligatures w14:val="none"/>
    </w:rPr>
  </w:style>
  <w:style w:type="paragraph" w:styleId="Prrafodelista">
    <w:name w:val="List Paragraph"/>
    <w:basedOn w:val="Normal"/>
    <w:uiPriority w:val="34"/>
    <w:qFormat/>
    <w:rsid w:val="006F0F99"/>
    <w:pPr>
      <w:ind w:left="720"/>
      <w:contextualSpacing/>
    </w:pPr>
  </w:style>
  <w:style w:type="character" w:styleId="nfasisintenso">
    <w:name w:val="Intense Emphasis"/>
    <w:basedOn w:val="Fuentedeprrafopredeter"/>
    <w:uiPriority w:val="21"/>
    <w:qFormat/>
    <w:rsid w:val="006F0F99"/>
    <w:rPr>
      <w:i/>
      <w:iCs/>
      <w:color w:val="0F4761" w:themeColor="accent1" w:themeShade="BF"/>
    </w:rPr>
  </w:style>
  <w:style w:type="paragraph" w:styleId="Citadestacada">
    <w:name w:val="Intense Quote"/>
    <w:basedOn w:val="Normal"/>
    <w:next w:val="Normal"/>
    <w:link w:val="CitadestacadaCar"/>
    <w:uiPriority w:val="30"/>
    <w:qFormat/>
    <w:rsid w:val="006F0F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6F0F99"/>
    <w:rPr>
      <w:i/>
      <w:iCs/>
      <w:color w:val="0F4761" w:themeColor="accent1" w:themeShade="BF"/>
      <w:kern w:val="0"/>
      <w:sz w:val="24"/>
      <w14:ligatures w14:val="none"/>
    </w:rPr>
  </w:style>
  <w:style w:type="character" w:styleId="Referenciaintensa">
    <w:name w:val="Intense Reference"/>
    <w:basedOn w:val="Fuentedeprrafopredeter"/>
    <w:uiPriority w:val="32"/>
    <w:qFormat/>
    <w:rsid w:val="006F0F99"/>
    <w:rPr>
      <w:b/>
      <w:bCs/>
      <w:smallCaps/>
      <w:color w:val="0F4761" w:themeColor="accent1" w:themeShade="BF"/>
      <w:spacing w:val="5"/>
    </w:rPr>
  </w:style>
  <w:style w:type="paragraph" w:styleId="NormalWeb">
    <w:name w:val="Normal (Web)"/>
    <w:basedOn w:val="Normal"/>
    <w:uiPriority w:val="99"/>
    <w:semiHidden/>
    <w:unhideWhenUsed/>
    <w:rsid w:val="00E81F54"/>
    <w:pPr>
      <w:spacing w:before="100" w:beforeAutospacing="1" w:after="100" w:afterAutospacing="1" w:line="240" w:lineRule="auto"/>
    </w:pPr>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005171">
      <w:bodyDiv w:val="1"/>
      <w:marLeft w:val="0"/>
      <w:marRight w:val="0"/>
      <w:marTop w:val="0"/>
      <w:marBottom w:val="0"/>
      <w:divBdr>
        <w:top w:val="none" w:sz="0" w:space="0" w:color="auto"/>
        <w:left w:val="none" w:sz="0" w:space="0" w:color="auto"/>
        <w:bottom w:val="none" w:sz="0" w:space="0" w:color="auto"/>
        <w:right w:val="none" w:sz="0" w:space="0" w:color="auto"/>
      </w:divBdr>
    </w:div>
    <w:div w:id="423258713">
      <w:bodyDiv w:val="1"/>
      <w:marLeft w:val="0"/>
      <w:marRight w:val="0"/>
      <w:marTop w:val="0"/>
      <w:marBottom w:val="0"/>
      <w:divBdr>
        <w:top w:val="none" w:sz="0" w:space="0" w:color="auto"/>
        <w:left w:val="none" w:sz="0" w:space="0" w:color="auto"/>
        <w:bottom w:val="none" w:sz="0" w:space="0" w:color="auto"/>
        <w:right w:val="none" w:sz="0" w:space="0" w:color="auto"/>
      </w:divBdr>
    </w:div>
    <w:div w:id="465047534">
      <w:bodyDiv w:val="1"/>
      <w:marLeft w:val="0"/>
      <w:marRight w:val="0"/>
      <w:marTop w:val="0"/>
      <w:marBottom w:val="0"/>
      <w:divBdr>
        <w:top w:val="none" w:sz="0" w:space="0" w:color="auto"/>
        <w:left w:val="none" w:sz="0" w:space="0" w:color="auto"/>
        <w:bottom w:val="none" w:sz="0" w:space="0" w:color="auto"/>
        <w:right w:val="none" w:sz="0" w:space="0" w:color="auto"/>
      </w:divBdr>
    </w:div>
    <w:div w:id="471678404">
      <w:bodyDiv w:val="1"/>
      <w:marLeft w:val="0"/>
      <w:marRight w:val="0"/>
      <w:marTop w:val="0"/>
      <w:marBottom w:val="0"/>
      <w:divBdr>
        <w:top w:val="none" w:sz="0" w:space="0" w:color="auto"/>
        <w:left w:val="none" w:sz="0" w:space="0" w:color="auto"/>
        <w:bottom w:val="none" w:sz="0" w:space="0" w:color="auto"/>
        <w:right w:val="none" w:sz="0" w:space="0" w:color="auto"/>
      </w:divBdr>
      <w:divsChild>
        <w:div w:id="613941629">
          <w:marLeft w:val="547"/>
          <w:marRight w:val="0"/>
          <w:marTop w:val="0"/>
          <w:marBottom w:val="0"/>
          <w:divBdr>
            <w:top w:val="none" w:sz="0" w:space="0" w:color="auto"/>
            <w:left w:val="none" w:sz="0" w:space="0" w:color="auto"/>
            <w:bottom w:val="none" w:sz="0" w:space="0" w:color="auto"/>
            <w:right w:val="none" w:sz="0" w:space="0" w:color="auto"/>
          </w:divBdr>
        </w:div>
        <w:div w:id="799416753">
          <w:marLeft w:val="1166"/>
          <w:marRight w:val="0"/>
          <w:marTop w:val="0"/>
          <w:marBottom w:val="0"/>
          <w:divBdr>
            <w:top w:val="none" w:sz="0" w:space="0" w:color="auto"/>
            <w:left w:val="none" w:sz="0" w:space="0" w:color="auto"/>
            <w:bottom w:val="none" w:sz="0" w:space="0" w:color="auto"/>
            <w:right w:val="none" w:sz="0" w:space="0" w:color="auto"/>
          </w:divBdr>
        </w:div>
      </w:divsChild>
    </w:div>
    <w:div w:id="634066049">
      <w:bodyDiv w:val="1"/>
      <w:marLeft w:val="0"/>
      <w:marRight w:val="0"/>
      <w:marTop w:val="0"/>
      <w:marBottom w:val="0"/>
      <w:divBdr>
        <w:top w:val="none" w:sz="0" w:space="0" w:color="auto"/>
        <w:left w:val="none" w:sz="0" w:space="0" w:color="auto"/>
        <w:bottom w:val="none" w:sz="0" w:space="0" w:color="auto"/>
        <w:right w:val="none" w:sz="0" w:space="0" w:color="auto"/>
      </w:divBdr>
    </w:div>
    <w:div w:id="636956296">
      <w:bodyDiv w:val="1"/>
      <w:marLeft w:val="0"/>
      <w:marRight w:val="0"/>
      <w:marTop w:val="0"/>
      <w:marBottom w:val="0"/>
      <w:divBdr>
        <w:top w:val="none" w:sz="0" w:space="0" w:color="auto"/>
        <w:left w:val="none" w:sz="0" w:space="0" w:color="auto"/>
        <w:bottom w:val="none" w:sz="0" w:space="0" w:color="auto"/>
        <w:right w:val="none" w:sz="0" w:space="0" w:color="auto"/>
      </w:divBdr>
    </w:div>
    <w:div w:id="826436763">
      <w:bodyDiv w:val="1"/>
      <w:marLeft w:val="0"/>
      <w:marRight w:val="0"/>
      <w:marTop w:val="0"/>
      <w:marBottom w:val="0"/>
      <w:divBdr>
        <w:top w:val="none" w:sz="0" w:space="0" w:color="auto"/>
        <w:left w:val="none" w:sz="0" w:space="0" w:color="auto"/>
        <w:bottom w:val="none" w:sz="0" w:space="0" w:color="auto"/>
        <w:right w:val="none" w:sz="0" w:space="0" w:color="auto"/>
      </w:divBdr>
    </w:div>
    <w:div w:id="828908328">
      <w:bodyDiv w:val="1"/>
      <w:marLeft w:val="0"/>
      <w:marRight w:val="0"/>
      <w:marTop w:val="0"/>
      <w:marBottom w:val="0"/>
      <w:divBdr>
        <w:top w:val="none" w:sz="0" w:space="0" w:color="auto"/>
        <w:left w:val="none" w:sz="0" w:space="0" w:color="auto"/>
        <w:bottom w:val="none" w:sz="0" w:space="0" w:color="auto"/>
        <w:right w:val="none" w:sz="0" w:space="0" w:color="auto"/>
      </w:divBdr>
    </w:div>
    <w:div w:id="832377896">
      <w:bodyDiv w:val="1"/>
      <w:marLeft w:val="0"/>
      <w:marRight w:val="0"/>
      <w:marTop w:val="0"/>
      <w:marBottom w:val="0"/>
      <w:divBdr>
        <w:top w:val="none" w:sz="0" w:space="0" w:color="auto"/>
        <w:left w:val="none" w:sz="0" w:space="0" w:color="auto"/>
        <w:bottom w:val="none" w:sz="0" w:space="0" w:color="auto"/>
        <w:right w:val="none" w:sz="0" w:space="0" w:color="auto"/>
      </w:divBdr>
    </w:div>
    <w:div w:id="861481708">
      <w:bodyDiv w:val="1"/>
      <w:marLeft w:val="0"/>
      <w:marRight w:val="0"/>
      <w:marTop w:val="0"/>
      <w:marBottom w:val="0"/>
      <w:divBdr>
        <w:top w:val="none" w:sz="0" w:space="0" w:color="auto"/>
        <w:left w:val="none" w:sz="0" w:space="0" w:color="auto"/>
        <w:bottom w:val="none" w:sz="0" w:space="0" w:color="auto"/>
        <w:right w:val="none" w:sz="0" w:space="0" w:color="auto"/>
      </w:divBdr>
    </w:div>
    <w:div w:id="875192290">
      <w:bodyDiv w:val="1"/>
      <w:marLeft w:val="0"/>
      <w:marRight w:val="0"/>
      <w:marTop w:val="0"/>
      <w:marBottom w:val="0"/>
      <w:divBdr>
        <w:top w:val="none" w:sz="0" w:space="0" w:color="auto"/>
        <w:left w:val="none" w:sz="0" w:space="0" w:color="auto"/>
        <w:bottom w:val="none" w:sz="0" w:space="0" w:color="auto"/>
        <w:right w:val="none" w:sz="0" w:space="0" w:color="auto"/>
      </w:divBdr>
    </w:div>
    <w:div w:id="906694359">
      <w:bodyDiv w:val="1"/>
      <w:marLeft w:val="0"/>
      <w:marRight w:val="0"/>
      <w:marTop w:val="0"/>
      <w:marBottom w:val="0"/>
      <w:divBdr>
        <w:top w:val="none" w:sz="0" w:space="0" w:color="auto"/>
        <w:left w:val="none" w:sz="0" w:space="0" w:color="auto"/>
        <w:bottom w:val="none" w:sz="0" w:space="0" w:color="auto"/>
        <w:right w:val="none" w:sz="0" w:space="0" w:color="auto"/>
      </w:divBdr>
    </w:div>
    <w:div w:id="946697645">
      <w:bodyDiv w:val="1"/>
      <w:marLeft w:val="0"/>
      <w:marRight w:val="0"/>
      <w:marTop w:val="0"/>
      <w:marBottom w:val="0"/>
      <w:divBdr>
        <w:top w:val="none" w:sz="0" w:space="0" w:color="auto"/>
        <w:left w:val="none" w:sz="0" w:space="0" w:color="auto"/>
        <w:bottom w:val="none" w:sz="0" w:space="0" w:color="auto"/>
        <w:right w:val="none" w:sz="0" w:space="0" w:color="auto"/>
      </w:divBdr>
    </w:div>
    <w:div w:id="1073165764">
      <w:bodyDiv w:val="1"/>
      <w:marLeft w:val="0"/>
      <w:marRight w:val="0"/>
      <w:marTop w:val="0"/>
      <w:marBottom w:val="0"/>
      <w:divBdr>
        <w:top w:val="none" w:sz="0" w:space="0" w:color="auto"/>
        <w:left w:val="none" w:sz="0" w:space="0" w:color="auto"/>
        <w:bottom w:val="none" w:sz="0" w:space="0" w:color="auto"/>
        <w:right w:val="none" w:sz="0" w:space="0" w:color="auto"/>
      </w:divBdr>
    </w:div>
    <w:div w:id="1132986993">
      <w:bodyDiv w:val="1"/>
      <w:marLeft w:val="0"/>
      <w:marRight w:val="0"/>
      <w:marTop w:val="0"/>
      <w:marBottom w:val="0"/>
      <w:divBdr>
        <w:top w:val="none" w:sz="0" w:space="0" w:color="auto"/>
        <w:left w:val="none" w:sz="0" w:space="0" w:color="auto"/>
        <w:bottom w:val="none" w:sz="0" w:space="0" w:color="auto"/>
        <w:right w:val="none" w:sz="0" w:space="0" w:color="auto"/>
      </w:divBdr>
    </w:div>
    <w:div w:id="1243877244">
      <w:bodyDiv w:val="1"/>
      <w:marLeft w:val="0"/>
      <w:marRight w:val="0"/>
      <w:marTop w:val="0"/>
      <w:marBottom w:val="0"/>
      <w:divBdr>
        <w:top w:val="none" w:sz="0" w:space="0" w:color="auto"/>
        <w:left w:val="none" w:sz="0" w:space="0" w:color="auto"/>
        <w:bottom w:val="none" w:sz="0" w:space="0" w:color="auto"/>
        <w:right w:val="none" w:sz="0" w:space="0" w:color="auto"/>
      </w:divBdr>
    </w:div>
    <w:div w:id="1310670702">
      <w:bodyDiv w:val="1"/>
      <w:marLeft w:val="0"/>
      <w:marRight w:val="0"/>
      <w:marTop w:val="0"/>
      <w:marBottom w:val="0"/>
      <w:divBdr>
        <w:top w:val="none" w:sz="0" w:space="0" w:color="auto"/>
        <w:left w:val="none" w:sz="0" w:space="0" w:color="auto"/>
        <w:bottom w:val="none" w:sz="0" w:space="0" w:color="auto"/>
        <w:right w:val="none" w:sz="0" w:space="0" w:color="auto"/>
      </w:divBdr>
      <w:divsChild>
        <w:div w:id="1894924970">
          <w:marLeft w:val="547"/>
          <w:marRight w:val="0"/>
          <w:marTop w:val="0"/>
          <w:marBottom w:val="0"/>
          <w:divBdr>
            <w:top w:val="none" w:sz="0" w:space="0" w:color="auto"/>
            <w:left w:val="none" w:sz="0" w:space="0" w:color="auto"/>
            <w:bottom w:val="none" w:sz="0" w:space="0" w:color="auto"/>
            <w:right w:val="none" w:sz="0" w:space="0" w:color="auto"/>
          </w:divBdr>
        </w:div>
        <w:div w:id="473723384">
          <w:marLeft w:val="1166"/>
          <w:marRight w:val="0"/>
          <w:marTop w:val="0"/>
          <w:marBottom w:val="0"/>
          <w:divBdr>
            <w:top w:val="none" w:sz="0" w:space="0" w:color="auto"/>
            <w:left w:val="none" w:sz="0" w:space="0" w:color="auto"/>
            <w:bottom w:val="none" w:sz="0" w:space="0" w:color="auto"/>
            <w:right w:val="none" w:sz="0" w:space="0" w:color="auto"/>
          </w:divBdr>
        </w:div>
      </w:divsChild>
    </w:div>
    <w:div w:id="1463183984">
      <w:bodyDiv w:val="1"/>
      <w:marLeft w:val="0"/>
      <w:marRight w:val="0"/>
      <w:marTop w:val="0"/>
      <w:marBottom w:val="0"/>
      <w:divBdr>
        <w:top w:val="none" w:sz="0" w:space="0" w:color="auto"/>
        <w:left w:val="none" w:sz="0" w:space="0" w:color="auto"/>
        <w:bottom w:val="none" w:sz="0" w:space="0" w:color="auto"/>
        <w:right w:val="none" w:sz="0" w:space="0" w:color="auto"/>
      </w:divBdr>
    </w:div>
    <w:div w:id="1487747142">
      <w:bodyDiv w:val="1"/>
      <w:marLeft w:val="0"/>
      <w:marRight w:val="0"/>
      <w:marTop w:val="0"/>
      <w:marBottom w:val="0"/>
      <w:divBdr>
        <w:top w:val="none" w:sz="0" w:space="0" w:color="auto"/>
        <w:left w:val="none" w:sz="0" w:space="0" w:color="auto"/>
        <w:bottom w:val="none" w:sz="0" w:space="0" w:color="auto"/>
        <w:right w:val="none" w:sz="0" w:space="0" w:color="auto"/>
      </w:divBdr>
    </w:div>
    <w:div w:id="1690135471">
      <w:bodyDiv w:val="1"/>
      <w:marLeft w:val="0"/>
      <w:marRight w:val="0"/>
      <w:marTop w:val="0"/>
      <w:marBottom w:val="0"/>
      <w:divBdr>
        <w:top w:val="none" w:sz="0" w:space="0" w:color="auto"/>
        <w:left w:val="none" w:sz="0" w:space="0" w:color="auto"/>
        <w:bottom w:val="none" w:sz="0" w:space="0" w:color="auto"/>
        <w:right w:val="none" w:sz="0" w:space="0" w:color="auto"/>
      </w:divBdr>
    </w:div>
    <w:div w:id="1732077409">
      <w:bodyDiv w:val="1"/>
      <w:marLeft w:val="0"/>
      <w:marRight w:val="0"/>
      <w:marTop w:val="0"/>
      <w:marBottom w:val="0"/>
      <w:divBdr>
        <w:top w:val="none" w:sz="0" w:space="0" w:color="auto"/>
        <w:left w:val="none" w:sz="0" w:space="0" w:color="auto"/>
        <w:bottom w:val="none" w:sz="0" w:space="0" w:color="auto"/>
        <w:right w:val="none" w:sz="0" w:space="0" w:color="auto"/>
      </w:divBdr>
    </w:div>
    <w:div w:id="1772047424">
      <w:bodyDiv w:val="1"/>
      <w:marLeft w:val="0"/>
      <w:marRight w:val="0"/>
      <w:marTop w:val="0"/>
      <w:marBottom w:val="0"/>
      <w:divBdr>
        <w:top w:val="none" w:sz="0" w:space="0" w:color="auto"/>
        <w:left w:val="none" w:sz="0" w:space="0" w:color="auto"/>
        <w:bottom w:val="none" w:sz="0" w:space="0" w:color="auto"/>
        <w:right w:val="none" w:sz="0" w:space="0" w:color="auto"/>
      </w:divBdr>
    </w:div>
    <w:div w:id="1813329471">
      <w:bodyDiv w:val="1"/>
      <w:marLeft w:val="0"/>
      <w:marRight w:val="0"/>
      <w:marTop w:val="0"/>
      <w:marBottom w:val="0"/>
      <w:divBdr>
        <w:top w:val="none" w:sz="0" w:space="0" w:color="auto"/>
        <w:left w:val="none" w:sz="0" w:space="0" w:color="auto"/>
        <w:bottom w:val="none" w:sz="0" w:space="0" w:color="auto"/>
        <w:right w:val="none" w:sz="0" w:space="0" w:color="auto"/>
      </w:divBdr>
    </w:div>
    <w:div w:id="2031636020">
      <w:bodyDiv w:val="1"/>
      <w:marLeft w:val="0"/>
      <w:marRight w:val="0"/>
      <w:marTop w:val="0"/>
      <w:marBottom w:val="0"/>
      <w:divBdr>
        <w:top w:val="none" w:sz="0" w:space="0" w:color="auto"/>
        <w:left w:val="none" w:sz="0" w:space="0" w:color="auto"/>
        <w:bottom w:val="none" w:sz="0" w:space="0" w:color="auto"/>
        <w:right w:val="none" w:sz="0" w:space="0" w:color="auto"/>
      </w:divBdr>
    </w:div>
    <w:div w:id="2070692333">
      <w:bodyDiv w:val="1"/>
      <w:marLeft w:val="0"/>
      <w:marRight w:val="0"/>
      <w:marTop w:val="0"/>
      <w:marBottom w:val="0"/>
      <w:divBdr>
        <w:top w:val="none" w:sz="0" w:space="0" w:color="auto"/>
        <w:left w:val="none" w:sz="0" w:space="0" w:color="auto"/>
        <w:bottom w:val="none" w:sz="0" w:space="0" w:color="auto"/>
        <w:right w:val="none" w:sz="0" w:space="0" w:color="auto"/>
      </w:divBdr>
    </w:div>
    <w:div w:id="214272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672</Words>
  <Characters>3702</Characters>
  <Application>Microsoft Office Word</Application>
  <DocSecurity>0</DocSecurity>
  <Lines>30</Lines>
  <Paragraphs>8</Paragraphs>
  <ScaleCrop>false</ScaleCrop>
  <HeadingPairs>
    <vt:vector size="4" baseType="variant">
      <vt:variant>
        <vt:lpstr>Título</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2</cp:revision>
  <dcterms:created xsi:type="dcterms:W3CDTF">2024-06-24T05:30:00Z</dcterms:created>
  <dcterms:modified xsi:type="dcterms:W3CDTF">2024-06-24T05:30:00Z</dcterms:modified>
</cp:coreProperties>
</file>