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4F8D" w14:textId="77777777" w:rsidR="00E53168" w:rsidRPr="00661052" w:rsidRDefault="00E53168" w:rsidP="00537E85">
      <w:pPr>
        <w:pStyle w:val="Prrafodelista"/>
        <w:numPr>
          <w:ilvl w:val="0"/>
          <w:numId w:val="1"/>
        </w:numPr>
        <w:rPr>
          <w:b/>
          <w:bCs/>
          <w:sz w:val="20"/>
          <w:szCs w:val="20"/>
          <w:lang w:val="lv-LV"/>
        </w:rPr>
      </w:pPr>
      <w:r w:rsidRPr="00661052">
        <w:rPr>
          <w:b/>
          <w:bCs/>
          <w:sz w:val="20"/>
          <w:szCs w:val="20"/>
          <w:lang w:val="lv-LV"/>
        </w:rPr>
        <w:t xml:space="preserve">Pielūgsme pirms iekarošanas </w:t>
      </w:r>
    </w:p>
    <w:p w14:paraId="12B2079E" w14:textId="77777777" w:rsidR="00E53168" w:rsidRPr="00661052" w:rsidRDefault="00E53168" w:rsidP="00E53168">
      <w:pPr>
        <w:pStyle w:val="Prrafodelista"/>
        <w:numPr>
          <w:ilvl w:val="1"/>
          <w:numId w:val="1"/>
        </w:numPr>
        <w:rPr>
          <w:b/>
          <w:bCs/>
          <w:sz w:val="20"/>
          <w:szCs w:val="20"/>
          <w:lang w:val="lv-LV"/>
        </w:rPr>
      </w:pPr>
      <w:r w:rsidRPr="00661052">
        <w:rPr>
          <w:b/>
          <w:bCs/>
          <w:sz w:val="20"/>
          <w:szCs w:val="20"/>
          <w:lang w:val="lv-LV"/>
        </w:rPr>
        <w:t>Derības atjaunošana (Jozua 5:1-9)</w:t>
      </w:r>
    </w:p>
    <w:p w14:paraId="6FA9E060" w14:textId="77777777" w:rsidR="00E53168" w:rsidRPr="00661052" w:rsidRDefault="00E53168" w:rsidP="00E53168">
      <w:pPr>
        <w:pStyle w:val="Prrafodelista"/>
        <w:numPr>
          <w:ilvl w:val="2"/>
          <w:numId w:val="1"/>
        </w:numPr>
        <w:rPr>
          <w:sz w:val="20"/>
          <w:szCs w:val="20"/>
          <w:lang w:val="lv-LV"/>
        </w:rPr>
      </w:pPr>
      <w:r w:rsidRPr="00661052">
        <w:rPr>
          <w:bCs/>
          <w:sz w:val="20"/>
          <w:szCs w:val="20"/>
          <w:lang w:val="lv-LV"/>
        </w:rPr>
        <w:t>Lai gan bija pagājuši vairāk nekā 40 gadi, kopš viņi bija pametuši Ēģipti, Israēls vēl nebija iegājis apsolītajā zemē. Taču tagad viņu kājas staigāja jau pa to. Bija pienācis laiks noņemt "Ēģiptes pārmetumus" un atjaunot derību ar Dievu.(Joz.5:9)</w:t>
      </w:r>
    </w:p>
    <w:p w14:paraId="1FCF4F17" w14:textId="77777777" w:rsidR="00E53168" w:rsidRPr="00661052" w:rsidRDefault="00E53168" w:rsidP="00E53168">
      <w:pPr>
        <w:pStyle w:val="Prrafodelista"/>
        <w:numPr>
          <w:ilvl w:val="2"/>
          <w:numId w:val="1"/>
        </w:numPr>
        <w:rPr>
          <w:bCs/>
          <w:sz w:val="20"/>
          <w:szCs w:val="20"/>
          <w:lang w:val="lv-LV"/>
        </w:rPr>
      </w:pPr>
      <w:r w:rsidRPr="00661052">
        <w:rPr>
          <w:bCs/>
          <w:sz w:val="20"/>
          <w:szCs w:val="20"/>
          <w:lang w:val="lv-LV"/>
        </w:rPr>
        <w:t>Pirms pirmās Pashā maltītes israēliešu vīri tika apgraizīti, jo neapgraizīti viņi nedrīkstēja piedalīties Pashā (2.Moz.12:48). Taču, tā kā viņi pirmo reizi atteicās ieiet Kanaānā, derība tika lauzta, un neviens isrēlietis tuksnesī netika apgraizīts (Joz.5:5).</w:t>
      </w:r>
    </w:p>
    <w:p w14:paraId="6F19E8A3" w14:textId="77777777" w:rsidR="00E53168" w:rsidRPr="00661052" w:rsidRDefault="00E53168" w:rsidP="00E53168">
      <w:pPr>
        <w:pStyle w:val="Prrafodelista"/>
        <w:numPr>
          <w:ilvl w:val="2"/>
          <w:numId w:val="1"/>
        </w:numPr>
        <w:rPr>
          <w:bCs/>
          <w:sz w:val="20"/>
          <w:szCs w:val="20"/>
          <w:lang w:val="lv-LV"/>
        </w:rPr>
      </w:pPr>
      <w:r w:rsidRPr="00661052">
        <w:rPr>
          <w:bCs/>
          <w:sz w:val="20"/>
          <w:szCs w:val="20"/>
          <w:lang w:val="lv-LV"/>
        </w:rPr>
        <w:t>Lai atjaunotu derību, bija nepieciešams atkārtot šo fizisko zīmi (1.Moz.17:10). Ar šo aktu svarīgākās lietas tika nostādītas pirmajā vietā. Mums tas ir piemērs, kam līdzināties: "Bet dzenaties vispirms pēc Dieva valstības un Viņa taisnības, tad jums visas šīs lietas taps piemestas" (Mt.6:33).</w:t>
      </w:r>
    </w:p>
    <w:p w14:paraId="2225C9E0" w14:textId="77777777" w:rsidR="00E53168" w:rsidRPr="00661052" w:rsidRDefault="00E53168" w:rsidP="00E53168">
      <w:pPr>
        <w:pStyle w:val="Prrafodelista"/>
        <w:numPr>
          <w:ilvl w:val="1"/>
          <w:numId w:val="1"/>
        </w:numPr>
        <w:rPr>
          <w:b/>
          <w:bCs/>
          <w:sz w:val="20"/>
          <w:szCs w:val="20"/>
          <w:lang w:val="lv-LV"/>
        </w:rPr>
      </w:pPr>
      <w:r w:rsidRPr="00661052">
        <w:rPr>
          <w:b/>
          <w:bCs/>
          <w:sz w:val="20"/>
          <w:szCs w:val="20"/>
          <w:lang w:val="lv-LV"/>
        </w:rPr>
        <w:t>Pirmā Pashā Kānaānā (Jozua 5:10-12)</w:t>
      </w:r>
    </w:p>
    <w:p w14:paraId="78639AB6" w14:textId="2477DE44" w:rsidR="004D456E" w:rsidRPr="00661052" w:rsidRDefault="00E53168" w:rsidP="004D456E">
      <w:pPr>
        <w:pStyle w:val="Prrafodelista"/>
        <w:numPr>
          <w:ilvl w:val="2"/>
          <w:numId w:val="1"/>
        </w:numPr>
        <w:rPr>
          <w:sz w:val="20"/>
          <w:szCs w:val="20"/>
          <w:lang w:val="lv-LV"/>
        </w:rPr>
      </w:pPr>
      <w:r w:rsidRPr="00661052">
        <w:rPr>
          <w:bCs/>
          <w:sz w:val="20"/>
          <w:szCs w:val="20"/>
          <w:lang w:val="lv-LV"/>
        </w:rPr>
        <w:t>No Ēģiptes līdz Kanaānai Israēls īstenoja "hiastisku" procesu, atkārtojot notikumus apgrieztā secībā:</w:t>
      </w:r>
      <w:r w:rsidRPr="00661052">
        <w:rPr>
          <w:b/>
          <w:bCs/>
          <w:sz w:val="20"/>
          <w:szCs w:val="20"/>
          <w:lang w:val="lv-LV"/>
        </w:rPr>
        <w:t xml:space="preserve"> Ēģipte</w:t>
      </w:r>
      <w:r w:rsidR="004D456E" w:rsidRPr="00661052">
        <w:rPr>
          <w:sz w:val="20"/>
          <w:szCs w:val="20"/>
          <w:lang w:val="lv-LV"/>
        </w:rPr>
        <w:t xml:space="preserve">=&gt; </w:t>
      </w:r>
      <w:r w:rsidR="007A4034" w:rsidRPr="00661052">
        <w:rPr>
          <w:sz w:val="20"/>
          <w:szCs w:val="20"/>
          <w:lang w:val="lv-LV"/>
        </w:rPr>
        <w:t xml:space="preserve">Apgraizīšana un Pashā </w:t>
      </w:r>
      <w:r w:rsidR="004D456E" w:rsidRPr="00661052">
        <w:rPr>
          <w:sz w:val="20"/>
          <w:szCs w:val="20"/>
          <w:lang w:val="lv-LV"/>
        </w:rPr>
        <w:t xml:space="preserve">=&gt; </w:t>
      </w:r>
      <w:r w:rsidR="007A4034" w:rsidRPr="00661052">
        <w:rPr>
          <w:sz w:val="20"/>
          <w:szCs w:val="20"/>
          <w:lang w:val="lv-LV"/>
        </w:rPr>
        <w:t xml:space="preserve">Sarkanās jūras šķērsošana </w:t>
      </w:r>
      <w:r w:rsidR="004D456E" w:rsidRPr="00661052">
        <w:rPr>
          <w:sz w:val="20"/>
          <w:szCs w:val="20"/>
          <w:lang w:val="lv-LV"/>
        </w:rPr>
        <w:t xml:space="preserve">=&gt; </w:t>
      </w:r>
      <w:r w:rsidR="007A4034" w:rsidRPr="00661052">
        <w:rPr>
          <w:b/>
          <w:bCs/>
          <w:sz w:val="20"/>
          <w:szCs w:val="20"/>
          <w:lang w:val="lv-LV"/>
        </w:rPr>
        <w:t xml:space="preserve">Tuksnesis </w:t>
      </w:r>
      <w:r w:rsidR="004D456E" w:rsidRPr="00661052">
        <w:rPr>
          <w:sz w:val="20"/>
          <w:szCs w:val="20"/>
          <w:lang w:val="lv-LV"/>
        </w:rPr>
        <w:t>=&gt;</w:t>
      </w:r>
      <w:r w:rsidR="007A4034" w:rsidRPr="00661052">
        <w:rPr>
          <w:sz w:val="20"/>
          <w:szCs w:val="20"/>
          <w:lang w:val="lv-LV"/>
        </w:rPr>
        <w:t xml:space="preserve"> Jordānas šķērsošana </w:t>
      </w:r>
      <w:r w:rsidR="004D456E" w:rsidRPr="00661052">
        <w:rPr>
          <w:sz w:val="20"/>
          <w:szCs w:val="20"/>
          <w:lang w:val="lv-LV"/>
        </w:rPr>
        <w:t xml:space="preserve">=&gt; </w:t>
      </w:r>
      <w:r w:rsidR="007A4034" w:rsidRPr="00661052">
        <w:rPr>
          <w:sz w:val="20"/>
          <w:szCs w:val="20"/>
          <w:lang w:val="lv-LV"/>
        </w:rPr>
        <w:t>Apgraizīšana un Pashā</w:t>
      </w:r>
      <w:r w:rsidR="004D456E" w:rsidRPr="00661052">
        <w:rPr>
          <w:sz w:val="20"/>
          <w:szCs w:val="20"/>
          <w:lang w:val="lv-LV"/>
        </w:rPr>
        <w:t xml:space="preserve"> =&gt; </w:t>
      </w:r>
      <w:r w:rsidR="007A4034" w:rsidRPr="00661052">
        <w:rPr>
          <w:b/>
          <w:bCs/>
          <w:sz w:val="20"/>
          <w:szCs w:val="20"/>
          <w:lang w:val="lv-LV"/>
        </w:rPr>
        <w:t>Kānaāna</w:t>
      </w:r>
      <w:r w:rsidR="004D456E" w:rsidRPr="00661052">
        <w:rPr>
          <w:sz w:val="20"/>
          <w:szCs w:val="20"/>
          <w:lang w:val="lv-LV"/>
        </w:rPr>
        <w:t>.</w:t>
      </w:r>
    </w:p>
    <w:p w14:paraId="1FBACC6E" w14:textId="1DA49A12" w:rsidR="007A4034" w:rsidRPr="00661052" w:rsidRDefault="007A4034" w:rsidP="007A4034">
      <w:pPr>
        <w:pStyle w:val="Prrafodelista"/>
        <w:numPr>
          <w:ilvl w:val="2"/>
          <w:numId w:val="1"/>
        </w:numPr>
        <w:rPr>
          <w:sz w:val="20"/>
          <w:szCs w:val="20"/>
          <w:lang w:val="lv-LV"/>
        </w:rPr>
      </w:pPr>
      <w:r w:rsidRPr="00661052">
        <w:rPr>
          <w:bCs/>
          <w:sz w:val="20"/>
          <w:szCs w:val="20"/>
          <w:lang w:val="lv-LV"/>
        </w:rPr>
        <w:t>Pirmā Pasha bija atbrīvošanas simbols no Ēģiptes. Otrie Pashā svētki, ko svinēja jaunā paaudze, simbolizēja to, ka viņi pārņem savā īpašumā apsolīto zemi.</w:t>
      </w:r>
    </w:p>
    <w:p w14:paraId="5C416762" w14:textId="77777777" w:rsidR="007A4034" w:rsidRPr="00661052" w:rsidRDefault="007A4034" w:rsidP="007A4034">
      <w:pPr>
        <w:pStyle w:val="Prrafodelista"/>
        <w:numPr>
          <w:ilvl w:val="2"/>
          <w:numId w:val="1"/>
        </w:numPr>
        <w:rPr>
          <w:sz w:val="20"/>
          <w:szCs w:val="20"/>
          <w:lang w:val="lv-LV"/>
        </w:rPr>
      </w:pPr>
      <w:r w:rsidRPr="00661052">
        <w:rPr>
          <w:bCs/>
          <w:sz w:val="20"/>
          <w:szCs w:val="20"/>
          <w:lang w:val="lv-LV"/>
        </w:rPr>
        <w:t>Īsi pirms krustā sišanas Jēzus piešķīra šim rituālam jaunu nozīmi un jaunus simbolus: jērs simbolizēja maizi, bet asinis - vīnu.</w:t>
      </w:r>
    </w:p>
    <w:p w14:paraId="5428091F" w14:textId="77777777" w:rsidR="007A4034" w:rsidRPr="00661052" w:rsidRDefault="007A4034" w:rsidP="007A4034">
      <w:pPr>
        <w:pStyle w:val="Prrafodelista"/>
        <w:numPr>
          <w:ilvl w:val="2"/>
          <w:numId w:val="1"/>
        </w:numPr>
        <w:rPr>
          <w:sz w:val="20"/>
          <w:szCs w:val="20"/>
          <w:lang w:val="lv-LV"/>
        </w:rPr>
      </w:pPr>
      <w:r w:rsidRPr="00661052">
        <w:rPr>
          <w:bCs/>
          <w:sz w:val="20"/>
          <w:szCs w:val="20"/>
          <w:lang w:val="lv-LV"/>
        </w:rPr>
        <w:t>Šie simboli norāda uz mūsu Pestītāja miesu un asinīm, kas mūs izved no Ēģiptes (t.i., no mūsu grēkiem) un ieved Apsolītajā zemē (1.Kor.11:23-26).</w:t>
      </w:r>
    </w:p>
    <w:p w14:paraId="4005C9F9" w14:textId="77777777" w:rsidR="00E53168" w:rsidRPr="00661052" w:rsidRDefault="00E53168" w:rsidP="00E53168">
      <w:pPr>
        <w:pStyle w:val="Prrafodelista"/>
        <w:numPr>
          <w:ilvl w:val="0"/>
          <w:numId w:val="1"/>
        </w:numPr>
        <w:rPr>
          <w:b/>
          <w:bCs/>
          <w:sz w:val="20"/>
          <w:szCs w:val="20"/>
          <w:lang w:val="lv-LV"/>
        </w:rPr>
      </w:pPr>
      <w:r w:rsidRPr="00661052">
        <w:rPr>
          <w:b/>
          <w:bCs/>
          <w:sz w:val="20"/>
          <w:szCs w:val="20"/>
          <w:lang w:val="lv-LV"/>
        </w:rPr>
        <w:t>Pielūgsme kalnos:</w:t>
      </w:r>
    </w:p>
    <w:p w14:paraId="1FDFE37D" w14:textId="77777777" w:rsidR="00E53168" w:rsidRPr="00661052" w:rsidRDefault="00E53168" w:rsidP="00E53168">
      <w:pPr>
        <w:pStyle w:val="Prrafodelista"/>
        <w:numPr>
          <w:ilvl w:val="1"/>
          <w:numId w:val="1"/>
        </w:numPr>
        <w:rPr>
          <w:b/>
          <w:bCs/>
          <w:sz w:val="20"/>
          <w:szCs w:val="20"/>
          <w:lang w:val="lv-LV"/>
        </w:rPr>
      </w:pPr>
      <w:r w:rsidRPr="00661052">
        <w:rPr>
          <w:b/>
          <w:bCs/>
          <w:sz w:val="20"/>
          <w:szCs w:val="20"/>
          <w:lang w:val="lv-LV"/>
        </w:rPr>
        <w:t>Altāris pielūgsmei (Jozua 8:30-31)</w:t>
      </w:r>
    </w:p>
    <w:p w14:paraId="78B2B16B" w14:textId="77777777" w:rsidR="007A4034" w:rsidRPr="00661052" w:rsidRDefault="007A4034" w:rsidP="007A4034">
      <w:pPr>
        <w:pStyle w:val="Prrafodelista"/>
        <w:numPr>
          <w:ilvl w:val="2"/>
          <w:numId w:val="1"/>
        </w:numPr>
        <w:rPr>
          <w:sz w:val="20"/>
          <w:szCs w:val="20"/>
          <w:lang w:val="lv-LV"/>
        </w:rPr>
      </w:pPr>
      <w:r w:rsidRPr="00661052">
        <w:rPr>
          <w:bCs/>
          <w:sz w:val="20"/>
          <w:szCs w:val="20"/>
          <w:lang w:val="lv-LV"/>
        </w:rPr>
        <w:t>Mozus bija pavēlējis, ka, ieejot Kanaānā, uz Ēbala kalna jāuzceļ altāris un jāslavē Dievs (5.Moz.27:5-7). Kāpēc uz Ēbala, nevis uz Garicima kalna?</w:t>
      </w:r>
    </w:p>
    <w:p w14:paraId="7A4D4390" w14:textId="77777777" w:rsidR="007A4034" w:rsidRPr="00661052" w:rsidRDefault="007A4034" w:rsidP="007A4034">
      <w:pPr>
        <w:pStyle w:val="Prrafodelista"/>
        <w:numPr>
          <w:ilvl w:val="2"/>
          <w:numId w:val="1"/>
        </w:numPr>
        <w:rPr>
          <w:sz w:val="20"/>
          <w:szCs w:val="20"/>
          <w:lang w:val="lv-LV"/>
        </w:rPr>
      </w:pPr>
      <w:r w:rsidRPr="00661052">
        <w:rPr>
          <w:bCs/>
          <w:sz w:val="20"/>
          <w:szCs w:val="20"/>
          <w:lang w:val="lv-LV"/>
        </w:rPr>
        <w:t>Gan altāris, gan likumi, kas bija jāuzraksta uz akmens un jālasa tautas priekšā, bija saistīti ar svētībām un lāstiem (5. Moz. 27:12-13). Pie Garicima kalna tika pasludināta svētība, pie Ebala - lāsts.</w:t>
      </w:r>
    </w:p>
    <w:p w14:paraId="0125E886" w14:textId="77777777" w:rsidR="007A4034" w:rsidRPr="00661052" w:rsidRDefault="007A4034" w:rsidP="007A4034">
      <w:pPr>
        <w:pStyle w:val="Prrafodelista"/>
        <w:numPr>
          <w:ilvl w:val="2"/>
          <w:numId w:val="1"/>
        </w:numPr>
        <w:rPr>
          <w:sz w:val="20"/>
          <w:szCs w:val="20"/>
          <w:lang w:val="lv-LV"/>
        </w:rPr>
      </w:pPr>
      <w:r w:rsidRPr="00661052">
        <w:rPr>
          <w:bCs/>
          <w:sz w:val="20"/>
          <w:szCs w:val="20"/>
          <w:lang w:val="lv-LV"/>
        </w:rPr>
        <w:t>Jēzus kļuva par lāstu mūsu labā, lai mēs varētu saņemt svētības (Gal.3:13-14). Šis altāris ir skaidrs Jēzus upura attēls mūsu labā.</w:t>
      </w:r>
    </w:p>
    <w:p w14:paraId="2655FDE0" w14:textId="77777777" w:rsidR="007A4034" w:rsidRPr="00661052" w:rsidRDefault="007A4034" w:rsidP="007A4034">
      <w:pPr>
        <w:pStyle w:val="Prrafodelista"/>
        <w:numPr>
          <w:ilvl w:val="2"/>
          <w:numId w:val="1"/>
        </w:numPr>
        <w:rPr>
          <w:sz w:val="20"/>
          <w:szCs w:val="20"/>
          <w:lang w:val="lv-LV"/>
        </w:rPr>
      </w:pPr>
      <w:r w:rsidRPr="00661052">
        <w:rPr>
          <w:bCs/>
          <w:sz w:val="20"/>
          <w:szCs w:val="20"/>
          <w:lang w:val="lv-LV"/>
        </w:rPr>
        <w:t>Israēls iekarošanas laikā meklēja brīdi, lai no jauna sevi veltītu Dievam. Tas ir aicinājums mums sekot viņu piemēram un veltīt sevi Dievam ne tikai individuāli, bet arī kā Dieva izredzētā tauta.</w:t>
      </w:r>
    </w:p>
    <w:p w14:paraId="63EA2651" w14:textId="77777777" w:rsidR="00E53168" w:rsidRPr="00661052" w:rsidRDefault="00E53168" w:rsidP="00E53168">
      <w:pPr>
        <w:pStyle w:val="Prrafodelista"/>
        <w:numPr>
          <w:ilvl w:val="1"/>
          <w:numId w:val="1"/>
        </w:numPr>
        <w:rPr>
          <w:b/>
          <w:bCs/>
          <w:sz w:val="20"/>
          <w:szCs w:val="20"/>
          <w:lang w:val="lv-LV"/>
        </w:rPr>
      </w:pPr>
      <w:r w:rsidRPr="00661052">
        <w:rPr>
          <w:b/>
          <w:bCs/>
          <w:sz w:val="20"/>
          <w:szCs w:val="20"/>
          <w:lang w:val="lv-LV"/>
        </w:rPr>
        <w:t>Bauslības pieminēšana (Jozua 8:32-35)</w:t>
      </w:r>
    </w:p>
    <w:p w14:paraId="1F4BA2CC" w14:textId="77777777" w:rsidR="007A4034" w:rsidRPr="00661052" w:rsidRDefault="007A4034" w:rsidP="007A4034">
      <w:pPr>
        <w:pStyle w:val="Prrafodelista"/>
        <w:numPr>
          <w:ilvl w:val="2"/>
          <w:numId w:val="1"/>
        </w:numPr>
        <w:rPr>
          <w:sz w:val="20"/>
          <w:szCs w:val="20"/>
          <w:lang w:val="lv-LV"/>
        </w:rPr>
      </w:pPr>
      <w:r w:rsidRPr="00661052">
        <w:rPr>
          <w:bCs/>
          <w:sz w:val="20"/>
          <w:szCs w:val="20"/>
          <w:lang w:val="lv-LV"/>
        </w:rPr>
        <w:t>Pēc altāra uzcelšanas uz Ēbala kalna Jozua pacēla dažus akmeņus un apmeta tos ar kaļķi. Tad viņš uz tiem uzrakstīja likuma [5.Mozus grāmatu, kurā bija iekļauti desmit baušļi un dažādi likumi, kā arī svētības un lāsti] (Joz. 8:32; 5.Moz.27:2-3).</w:t>
      </w:r>
    </w:p>
    <w:p w14:paraId="33B1358A" w14:textId="77777777" w:rsidR="007A4034" w:rsidRPr="00661052" w:rsidRDefault="007A4034" w:rsidP="007A4034">
      <w:pPr>
        <w:pStyle w:val="Prrafodelista"/>
        <w:numPr>
          <w:ilvl w:val="2"/>
          <w:numId w:val="1"/>
        </w:numPr>
        <w:rPr>
          <w:sz w:val="20"/>
          <w:szCs w:val="20"/>
          <w:lang w:val="lv-LV"/>
        </w:rPr>
      </w:pPr>
      <w:r w:rsidRPr="00661052">
        <w:rPr>
          <w:bCs/>
          <w:sz w:val="20"/>
          <w:szCs w:val="20"/>
          <w:lang w:val="lv-LV"/>
        </w:rPr>
        <w:t>Pēc tam likumi tika nolasīti tautas priekšā, sadalīts divās daļās - pa vienai katrā kalna pusē (Joz 8:33-35). Šādā veidā tika atjaunota derība starp Dievu un Viņa tautu.</w:t>
      </w:r>
    </w:p>
    <w:p w14:paraId="305FC946" w14:textId="77777777" w:rsidR="007A4034" w:rsidRPr="00661052" w:rsidRDefault="007A4034" w:rsidP="007A4034">
      <w:pPr>
        <w:pStyle w:val="Prrafodelista"/>
        <w:numPr>
          <w:ilvl w:val="2"/>
          <w:numId w:val="1"/>
        </w:numPr>
        <w:rPr>
          <w:sz w:val="20"/>
          <w:szCs w:val="20"/>
          <w:lang w:val="lv-LV"/>
        </w:rPr>
      </w:pPr>
      <w:r w:rsidRPr="00661052">
        <w:rPr>
          <w:bCs/>
          <w:sz w:val="20"/>
          <w:szCs w:val="20"/>
          <w:lang w:val="lv-LV"/>
        </w:rPr>
        <w:t>Tas ir aicinājums arī mums. Mums kā Dieva atlikuma tautai periodiski ir jāatjauno derība ar Dievu! Ir jāatceras, kā Viņš mūs ir vadījis līdz šim un kādas svētības Viņš mums dāvājis.</w:t>
      </w:r>
    </w:p>
    <w:p w14:paraId="65B9499C" w14:textId="77777777" w:rsidR="007A4034" w:rsidRPr="00661052" w:rsidRDefault="007A4034" w:rsidP="007A4034">
      <w:pPr>
        <w:pStyle w:val="Prrafodelista"/>
        <w:numPr>
          <w:ilvl w:val="2"/>
          <w:numId w:val="1"/>
        </w:numPr>
        <w:rPr>
          <w:sz w:val="20"/>
          <w:szCs w:val="20"/>
          <w:lang w:val="lv-LV"/>
        </w:rPr>
      </w:pPr>
      <w:r w:rsidRPr="00661052">
        <w:rPr>
          <w:bCs/>
          <w:sz w:val="20"/>
          <w:szCs w:val="20"/>
          <w:lang w:val="lv-LV"/>
        </w:rPr>
        <w:t>Līdztekus mūsu personīgajai atjaunošanai Kunga vakarēdiens mums kā Dieva tautai sniedz arī īpašu atjaunošanās brīdi.</w:t>
      </w:r>
    </w:p>
    <w:p w14:paraId="14F9DA4E" w14:textId="77777777" w:rsidR="00E53168" w:rsidRPr="00661052" w:rsidRDefault="00E53168" w:rsidP="00E53168">
      <w:pPr>
        <w:pStyle w:val="Prrafodelista"/>
        <w:numPr>
          <w:ilvl w:val="0"/>
          <w:numId w:val="1"/>
        </w:numPr>
        <w:rPr>
          <w:b/>
          <w:bCs/>
          <w:sz w:val="20"/>
          <w:szCs w:val="20"/>
          <w:lang w:val="lv-LV"/>
        </w:rPr>
      </w:pPr>
      <w:r w:rsidRPr="00661052">
        <w:rPr>
          <w:b/>
          <w:bCs/>
          <w:sz w:val="20"/>
          <w:szCs w:val="20"/>
          <w:lang w:val="lv-LV"/>
        </w:rPr>
        <w:t>Īpaša vieta pielūgsmei:</w:t>
      </w:r>
    </w:p>
    <w:p w14:paraId="4EC64991" w14:textId="77777777" w:rsidR="00E53168" w:rsidRPr="00661052" w:rsidRDefault="00E53168" w:rsidP="00E53168">
      <w:pPr>
        <w:pStyle w:val="Prrafodelista"/>
        <w:numPr>
          <w:ilvl w:val="1"/>
          <w:numId w:val="1"/>
        </w:numPr>
        <w:rPr>
          <w:b/>
          <w:bCs/>
          <w:sz w:val="20"/>
          <w:szCs w:val="20"/>
          <w:lang w:val="lv-LV"/>
        </w:rPr>
      </w:pPr>
      <w:r w:rsidRPr="00661052">
        <w:rPr>
          <w:b/>
          <w:bCs/>
          <w:sz w:val="20"/>
          <w:szCs w:val="20"/>
          <w:lang w:val="lv-LV"/>
        </w:rPr>
        <w:t>Svētnīcas celtniecība (Jozua 18:1)</w:t>
      </w:r>
    </w:p>
    <w:p w14:paraId="2DD6A529" w14:textId="77777777" w:rsidR="007A4034" w:rsidRPr="00661052" w:rsidRDefault="007A4034" w:rsidP="007A4034">
      <w:pPr>
        <w:pStyle w:val="Prrafodelista"/>
        <w:numPr>
          <w:ilvl w:val="2"/>
          <w:numId w:val="1"/>
        </w:numPr>
        <w:rPr>
          <w:sz w:val="20"/>
          <w:szCs w:val="20"/>
          <w:lang w:val="lv-LV"/>
        </w:rPr>
      </w:pPr>
      <w:r w:rsidRPr="00661052">
        <w:rPr>
          <w:bCs/>
          <w:sz w:val="20"/>
          <w:szCs w:val="20"/>
          <w:lang w:val="lv-LV"/>
        </w:rPr>
        <w:t>Israēls bija pakļāvis šo zemi. Teritorija bija sadalīta starp ievērojamākajām ciltīm, lai gan septiņas ciltis vēl nebija saņēmušas savu daļu. Rubena, Gada un Manases cilts karavīri bija jānosūta uz viņu īpašumiem aiz Jordānas.</w:t>
      </w:r>
    </w:p>
    <w:p w14:paraId="1E8AE505" w14:textId="77777777" w:rsidR="007A4034" w:rsidRPr="00661052" w:rsidRDefault="007A4034" w:rsidP="007A4034">
      <w:pPr>
        <w:pStyle w:val="Prrafodelista"/>
        <w:numPr>
          <w:ilvl w:val="2"/>
          <w:numId w:val="1"/>
        </w:numPr>
        <w:rPr>
          <w:sz w:val="20"/>
          <w:szCs w:val="20"/>
          <w:lang w:val="lv-LV"/>
        </w:rPr>
      </w:pPr>
      <w:r w:rsidRPr="00661052">
        <w:rPr>
          <w:bCs/>
          <w:sz w:val="20"/>
          <w:szCs w:val="20"/>
          <w:lang w:val="lv-LV"/>
        </w:rPr>
        <w:t>Pirms ciltis atdalījās, notika īpašs un neaizstājams notikums - tika uzcelta telts, kas bija Izraēla dievkalpojuma centrs (Joz.18:1).</w:t>
      </w:r>
    </w:p>
    <w:p w14:paraId="5180C376" w14:textId="77777777" w:rsidR="007A4034" w:rsidRPr="00661052" w:rsidRDefault="007A4034" w:rsidP="007A4034">
      <w:pPr>
        <w:pStyle w:val="Prrafodelista"/>
        <w:numPr>
          <w:ilvl w:val="2"/>
          <w:numId w:val="1"/>
        </w:numPr>
        <w:rPr>
          <w:sz w:val="20"/>
          <w:szCs w:val="20"/>
          <w:lang w:val="lv-LV"/>
        </w:rPr>
      </w:pPr>
      <w:r w:rsidRPr="00661052">
        <w:rPr>
          <w:bCs/>
          <w:sz w:val="20"/>
          <w:szCs w:val="20"/>
          <w:lang w:val="lv-LV"/>
        </w:rPr>
        <w:t>Svētnīca kā Dieva redzamā mājvieta bija vienotības punkts, kur visi bija vienoti dievkalpojumā. Bez Dieva klātbūtnes zemes pārvaldība bija bezjēdzīga.</w:t>
      </w:r>
    </w:p>
    <w:p w14:paraId="53D76D1E" w14:textId="77777777" w:rsidR="007A4034" w:rsidRPr="00661052" w:rsidRDefault="007A4034" w:rsidP="007A4034">
      <w:pPr>
        <w:pStyle w:val="Prrafodelista"/>
        <w:numPr>
          <w:ilvl w:val="2"/>
          <w:numId w:val="1"/>
        </w:numPr>
        <w:rPr>
          <w:sz w:val="20"/>
          <w:szCs w:val="20"/>
          <w:lang w:val="lv-LV"/>
        </w:rPr>
      </w:pPr>
      <w:r w:rsidRPr="00661052">
        <w:rPr>
          <w:bCs/>
          <w:sz w:val="20"/>
          <w:szCs w:val="20"/>
          <w:lang w:val="lv-LV"/>
        </w:rPr>
        <w:t>Mūsu dienās, vēl arvien ir postmodernisma milži, kas jāpārvar, tad ir ārkārtīgi svarīgi, mums pievērst savu uzmanību debesu svētnīcai, kur Jēzus aizlūdz par mums.</w:t>
      </w:r>
    </w:p>
    <w:sectPr w:rsidR="007A4034" w:rsidRPr="0066105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5B8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070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85"/>
    <w:rsid w:val="00004746"/>
    <w:rsid w:val="000A5995"/>
    <w:rsid w:val="000B2AC6"/>
    <w:rsid w:val="000B440E"/>
    <w:rsid w:val="0010036D"/>
    <w:rsid w:val="001C6024"/>
    <w:rsid w:val="001D2BB1"/>
    <w:rsid w:val="001E4AA8"/>
    <w:rsid w:val="00217C9E"/>
    <w:rsid w:val="003036B8"/>
    <w:rsid w:val="00395C43"/>
    <w:rsid w:val="003D5E96"/>
    <w:rsid w:val="004D456E"/>
    <w:rsid w:val="004D5CB2"/>
    <w:rsid w:val="00537E85"/>
    <w:rsid w:val="00582079"/>
    <w:rsid w:val="00661052"/>
    <w:rsid w:val="006B286A"/>
    <w:rsid w:val="00711123"/>
    <w:rsid w:val="007A4034"/>
    <w:rsid w:val="00AB406A"/>
    <w:rsid w:val="00BA3EAE"/>
    <w:rsid w:val="00BF7F49"/>
    <w:rsid w:val="00C22FAD"/>
    <w:rsid w:val="00C46A68"/>
    <w:rsid w:val="00D855F8"/>
    <w:rsid w:val="00E53168"/>
    <w:rsid w:val="00EE084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2334"/>
  <w15:docId w15:val="{E0A91CB2-BB85-4388-BCE3-AB67892F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37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7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7E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7E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7E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7E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7E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7E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7E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37E85"/>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37E85"/>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37E85"/>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37E85"/>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37E8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37E85"/>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37E8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37E85"/>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37E8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37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7E8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37E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7E85"/>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37E85"/>
    <w:pPr>
      <w:spacing w:before="160"/>
      <w:jc w:val="center"/>
    </w:pPr>
    <w:rPr>
      <w:i/>
      <w:iCs/>
      <w:color w:val="404040" w:themeColor="text1" w:themeTint="BF"/>
    </w:rPr>
  </w:style>
  <w:style w:type="character" w:customStyle="1" w:styleId="CitaCar">
    <w:name w:val="Cita Car"/>
    <w:basedOn w:val="Fuentedeprrafopredeter"/>
    <w:link w:val="Cita"/>
    <w:uiPriority w:val="29"/>
    <w:rsid w:val="00537E85"/>
    <w:rPr>
      <w:i/>
      <w:iCs/>
      <w:color w:val="404040" w:themeColor="text1" w:themeTint="BF"/>
      <w:kern w:val="0"/>
      <w:sz w:val="24"/>
      <w14:ligatures w14:val="none"/>
    </w:rPr>
  </w:style>
  <w:style w:type="paragraph" w:styleId="Prrafodelista">
    <w:name w:val="List Paragraph"/>
    <w:basedOn w:val="Normal"/>
    <w:uiPriority w:val="34"/>
    <w:qFormat/>
    <w:rsid w:val="00537E85"/>
    <w:pPr>
      <w:ind w:left="720"/>
      <w:contextualSpacing/>
    </w:pPr>
  </w:style>
  <w:style w:type="character" w:styleId="nfasisintenso">
    <w:name w:val="Intense Emphasis"/>
    <w:basedOn w:val="Fuentedeprrafopredeter"/>
    <w:uiPriority w:val="21"/>
    <w:qFormat/>
    <w:rsid w:val="00537E85"/>
    <w:rPr>
      <w:i/>
      <w:iCs/>
      <w:color w:val="0F4761" w:themeColor="accent1" w:themeShade="BF"/>
    </w:rPr>
  </w:style>
  <w:style w:type="paragraph" w:styleId="Citadestacada">
    <w:name w:val="Intense Quote"/>
    <w:basedOn w:val="Normal"/>
    <w:next w:val="Normal"/>
    <w:link w:val="CitadestacadaCar"/>
    <w:uiPriority w:val="30"/>
    <w:qFormat/>
    <w:rsid w:val="00537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7E85"/>
    <w:rPr>
      <w:i/>
      <w:iCs/>
      <w:color w:val="0F4761" w:themeColor="accent1" w:themeShade="BF"/>
      <w:kern w:val="0"/>
      <w:sz w:val="24"/>
      <w14:ligatures w14:val="none"/>
    </w:rPr>
  </w:style>
  <w:style w:type="character" w:styleId="Referenciaintensa">
    <w:name w:val="Intense Reference"/>
    <w:basedOn w:val="Fuentedeprrafopredeter"/>
    <w:uiPriority w:val="32"/>
    <w:qFormat/>
    <w:rsid w:val="00537E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5310">
      <w:bodyDiv w:val="1"/>
      <w:marLeft w:val="0"/>
      <w:marRight w:val="0"/>
      <w:marTop w:val="0"/>
      <w:marBottom w:val="0"/>
      <w:divBdr>
        <w:top w:val="none" w:sz="0" w:space="0" w:color="auto"/>
        <w:left w:val="none" w:sz="0" w:space="0" w:color="auto"/>
        <w:bottom w:val="none" w:sz="0" w:space="0" w:color="auto"/>
        <w:right w:val="none" w:sz="0" w:space="0" w:color="auto"/>
      </w:divBdr>
    </w:div>
    <w:div w:id="190268304">
      <w:bodyDiv w:val="1"/>
      <w:marLeft w:val="0"/>
      <w:marRight w:val="0"/>
      <w:marTop w:val="0"/>
      <w:marBottom w:val="0"/>
      <w:divBdr>
        <w:top w:val="none" w:sz="0" w:space="0" w:color="auto"/>
        <w:left w:val="none" w:sz="0" w:space="0" w:color="auto"/>
        <w:bottom w:val="none" w:sz="0" w:space="0" w:color="auto"/>
        <w:right w:val="none" w:sz="0" w:space="0" w:color="auto"/>
      </w:divBdr>
    </w:div>
    <w:div w:id="292371709">
      <w:bodyDiv w:val="1"/>
      <w:marLeft w:val="0"/>
      <w:marRight w:val="0"/>
      <w:marTop w:val="0"/>
      <w:marBottom w:val="0"/>
      <w:divBdr>
        <w:top w:val="none" w:sz="0" w:space="0" w:color="auto"/>
        <w:left w:val="none" w:sz="0" w:space="0" w:color="auto"/>
        <w:bottom w:val="none" w:sz="0" w:space="0" w:color="auto"/>
        <w:right w:val="none" w:sz="0" w:space="0" w:color="auto"/>
      </w:divBdr>
    </w:div>
    <w:div w:id="337588243">
      <w:bodyDiv w:val="1"/>
      <w:marLeft w:val="0"/>
      <w:marRight w:val="0"/>
      <w:marTop w:val="0"/>
      <w:marBottom w:val="0"/>
      <w:divBdr>
        <w:top w:val="none" w:sz="0" w:space="0" w:color="auto"/>
        <w:left w:val="none" w:sz="0" w:space="0" w:color="auto"/>
        <w:bottom w:val="none" w:sz="0" w:space="0" w:color="auto"/>
        <w:right w:val="none" w:sz="0" w:space="0" w:color="auto"/>
      </w:divBdr>
    </w:div>
    <w:div w:id="340132783">
      <w:bodyDiv w:val="1"/>
      <w:marLeft w:val="0"/>
      <w:marRight w:val="0"/>
      <w:marTop w:val="0"/>
      <w:marBottom w:val="0"/>
      <w:divBdr>
        <w:top w:val="none" w:sz="0" w:space="0" w:color="auto"/>
        <w:left w:val="none" w:sz="0" w:space="0" w:color="auto"/>
        <w:bottom w:val="none" w:sz="0" w:space="0" w:color="auto"/>
        <w:right w:val="none" w:sz="0" w:space="0" w:color="auto"/>
      </w:divBdr>
    </w:div>
    <w:div w:id="359168821">
      <w:bodyDiv w:val="1"/>
      <w:marLeft w:val="0"/>
      <w:marRight w:val="0"/>
      <w:marTop w:val="0"/>
      <w:marBottom w:val="0"/>
      <w:divBdr>
        <w:top w:val="none" w:sz="0" w:space="0" w:color="auto"/>
        <w:left w:val="none" w:sz="0" w:space="0" w:color="auto"/>
        <w:bottom w:val="none" w:sz="0" w:space="0" w:color="auto"/>
        <w:right w:val="none" w:sz="0" w:space="0" w:color="auto"/>
      </w:divBdr>
    </w:div>
    <w:div w:id="450629139">
      <w:bodyDiv w:val="1"/>
      <w:marLeft w:val="0"/>
      <w:marRight w:val="0"/>
      <w:marTop w:val="0"/>
      <w:marBottom w:val="0"/>
      <w:divBdr>
        <w:top w:val="none" w:sz="0" w:space="0" w:color="auto"/>
        <w:left w:val="none" w:sz="0" w:space="0" w:color="auto"/>
        <w:bottom w:val="none" w:sz="0" w:space="0" w:color="auto"/>
        <w:right w:val="none" w:sz="0" w:space="0" w:color="auto"/>
      </w:divBdr>
    </w:div>
    <w:div w:id="824275228">
      <w:bodyDiv w:val="1"/>
      <w:marLeft w:val="0"/>
      <w:marRight w:val="0"/>
      <w:marTop w:val="0"/>
      <w:marBottom w:val="0"/>
      <w:divBdr>
        <w:top w:val="none" w:sz="0" w:space="0" w:color="auto"/>
        <w:left w:val="none" w:sz="0" w:space="0" w:color="auto"/>
        <w:bottom w:val="none" w:sz="0" w:space="0" w:color="auto"/>
        <w:right w:val="none" w:sz="0" w:space="0" w:color="auto"/>
      </w:divBdr>
    </w:div>
    <w:div w:id="1548488896">
      <w:bodyDiv w:val="1"/>
      <w:marLeft w:val="0"/>
      <w:marRight w:val="0"/>
      <w:marTop w:val="0"/>
      <w:marBottom w:val="0"/>
      <w:divBdr>
        <w:top w:val="none" w:sz="0" w:space="0" w:color="auto"/>
        <w:left w:val="none" w:sz="0" w:space="0" w:color="auto"/>
        <w:bottom w:val="none" w:sz="0" w:space="0" w:color="auto"/>
        <w:right w:val="none" w:sz="0" w:space="0" w:color="auto"/>
      </w:divBdr>
    </w:div>
    <w:div w:id="1650549534">
      <w:bodyDiv w:val="1"/>
      <w:marLeft w:val="0"/>
      <w:marRight w:val="0"/>
      <w:marTop w:val="0"/>
      <w:marBottom w:val="0"/>
      <w:divBdr>
        <w:top w:val="none" w:sz="0" w:space="0" w:color="auto"/>
        <w:left w:val="none" w:sz="0" w:space="0" w:color="auto"/>
        <w:bottom w:val="none" w:sz="0" w:space="0" w:color="auto"/>
        <w:right w:val="none" w:sz="0" w:space="0" w:color="auto"/>
      </w:divBdr>
    </w:div>
    <w:div w:id="1851020044">
      <w:bodyDiv w:val="1"/>
      <w:marLeft w:val="0"/>
      <w:marRight w:val="0"/>
      <w:marTop w:val="0"/>
      <w:marBottom w:val="0"/>
      <w:divBdr>
        <w:top w:val="none" w:sz="0" w:space="0" w:color="auto"/>
        <w:left w:val="none" w:sz="0" w:space="0" w:color="auto"/>
        <w:bottom w:val="none" w:sz="0" w:space="0" w:color="auto"/>
        <w:right w:val="none" w:sz="0" w:space="0" w:color="auto"/>
      </w:divBdr>
    </w:div>
    <w:div w:id="1858888104">
      <w:bodyDiv w:val="1"/>
      <w:marLeft w:val="0"/>
      <w:marRight w:val="0"/>
      <w:marTop w:val="0"/>
      <w:marBottom w:val="0"/>
      <w:divBdr>
        <w:top w:val="none" w:sz="0" w:space="0" w:color="auto"/>
        <w:left w:val="none" w:sz="0" w:space="0" w:color="auto"/>
        <w:bottom w:val="none" w:sz="0" w:space="0" w:color="auto"/>
        <w:right w:val="none" w:sz="0" w:space="0" w:color="auto"/>
      </w:divBdr>
    </w:div>
    <w:div w:id="1874032537">
      <w:bodyDiv w:val="1"/>
      <w:marLeft w:val="0"/>
      <w:marRight w:val="0"/>
      <w:marTop w:val="0"/>
      <w:marBottom w:val="0"/>
      <w:divBdr>
        <w:top w:val="none" w:sz="0" w:space="0" w:color="auto"/>
        <w:left w:val="none" w:sz="0" w:space="0" w:color="auto"/>
        <w:bottom w:val="none" w:sz="0" w:space="0" w:color="auto"/>
        <w:right w:val="none" w:sz="0" w:space="0" w:color="auto"/>
      </w:divBdr>
    </w:div>
    <w:div w:id="2070376107">
      <w:bodyDiv w:val="1"/>
      <w:marLeft w:val="0"/>
      <w:marRight w:val="0"/>
      <w:marTop w:val="0"/>
      <w:marBottom w:val="0"/>
      <w:divBdr>
        <w:top w:val="none" w:sz="0" w:space="0" w:color="auto"/>
        <w:left w:val="none" w:sz="0" w:space="0" w:color="auto"/>
        <w:bottom w:val="none" w:sz="0" w:space="0" w:color="auto"/>
        <w:right w:val="none" w:sz="0" w:space="0" w:color="auto"/>
      </w:divBdr>
    </w:div>
    <w:div w:id="208568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581</Words>
  <Characters>3200</Characters>
  <Application>Microsoft Office Word</Application>
  <DocSecurity>0</DocSecurity>
  <Lines>26</Lines>
  <Paragraphs>7</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2025-10-19T14:26:00Z</dcterms:created>
  <dcterms:modified xsi:type="dcterms:W3CDTF">2025-10-19T14:26:00Z</dcterms:modified>
</cp:coreProperties>
</file>