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ABAA2" w14:textId="77777777" w:rsidR="00E7123E" w:rsidRPr="00E7123E" w:rsidRDefault="00E7123E" w:rsidP="00E7123E">
      <w:pPr>
        <w:pStyle w:val="Prrafodelista"/>
        <w:numPr>
          <w:ilvl w:val="0"/>
          <w:numId w:val="1"/>
        </w:numPr>
        <w:rPr>
          <w:b/>
          <w:bCs/>
          <w:sz w:val="20"/>
          <w:szCs w:val="20"/>
          <w:lang w:val="es-ES_tradnl"/>
        </w:rPr>
      </w:pPr>
      <w:r w:rsidRPr="00E7123E">
        <w:rPr>
          <w:b/>
          <w:bCs/>
          <w:sz w:val="20"/>
          <w:szCs w:val="20"/>
          <w:lang w:val="lv-LV"/>
        </w:rPr>
        <w:t>Nožēla</w:t>
      </w:r>
      <w:r w:rsidRPr="00E7123E">
        <w:rPr>
          <w:b/>
          <w:bCs/>
          <w:sz w:val="20"/>
          <w:szCs w:val="20"/>
        </w:rPr>
        <w:t>:</w:t>
      </w:r>
    </w:p>
    <w:p w14:paraId="0C38FC5B" w14:textId="77777777" w:rsidR="00E7123E" w:rsidRPr="00E7123E" w:rsidRDefault="00E7123E" w:rsidP="00E7123E">
      <w:pPr>
        <w:pStyle w:val="Prrafodelista"/>
        <w:numPr>
          <w:ilvl w:val="1"/>
          <w:numId w:val="1"/>
        </w:numPr>
        <w:rPr>
          <w:b/>
          <w:bCs/>
          <w:sz w:val="20"/>
          <w:szCs w:val="20"/>
          <w:lang w:val="es-ES_tradnl"/>
        </w:rPr>
      </w:pPr>
      <w:r w:rsidRPr="00E7123E">
        <w:rPr>
          <w:b/>
          <w:bCs/>
          <w:sz w:val="20"/>
          <w:szCs w:val="20"/>
          <w:lang w:val="lv-LV"/>
        </w:rPr>
        <w:t>Nožēlas atlikšana.</w:t>
      </w:r>
    </w:p>
    <w:p w14:paraId="67A98786" w14:textId="77777777" w:rsidR="00E7123E" w:rsidRPr="00E7123E" w:rsidRDefault="00E7123E" w:rsidP="00E7123E">
      <w:pPr>
        <w:pStyle w:val="Prrafodelista"/>
        <w:numPr>
          <w:ilvl w:val="2"/>
          <w:numId w:val="1"/>
        </w:numPr>
        <w:rPr>
          <w:sz w:val="20"/>
          <w:szCs w:val="20"/>
          <w:lang w:val="es-ES_tradnl"/>
        </w:rPr>
      </w:pPr>
      <w:r w:rsidRPr="00E7123E">
        <w:rPr>
          <w:bCs/>
          <w:sz w:val="20"/>
          <w:szCs w:val="20"/>
          <w:lang w:val="lv-LV"/>
        </w:rPr>
        <w:t>Lācara mājās Jēzus runāja par svarīgām tēmām, kas ir būtiskas pestīšanai. Bet Marta neklausījās. Viņai nebija laika. Bija tik daudz darāmā! (Lk. 10:40-41).</w:t>
      </w:r>
    </w:p>
    <w:p w14:paraId="6DC10C1A" w14:textId="77777777" w:rsidR="00E7123E" w:rsidRPr="00E7123E" w:rsidRDefault="00E7123E" w:rsidP="00E7123E">
      <w:pPr>
        <w:pStyle w:val="Prrafodelista"/>
        <w:numPr>
          <w:ilvl w:val="2"/>
          <w:numId w:val="1"/>
        </w:numPr>
        <w:rPr>
          <w:sz w:val="20"/>
          <w:szCs w:val="20"/>
          <w:lang w:val="lv-LV"/>
        </w:rPr>
      </w:pPr>
      <w:r w:rsidRPr="00E7123E">
        <w:rPr>
          <w:bCs/>
          <w:sz w:val="20"/>
          <w:szCs w:val="20"/>
          <w:lang w:val="lv-LV"/>
        </w:rPr>
        <w:t>Tā notiek arī ar mums. Kad esam grēkojuši un Svētais Gars aicina mūs uz grēku nožēlu, sātans parūpējas, lai mūs pārņemtu darbi, rūpes vai jebkādi citi traucēkļi, kas mums liedz apzināties savu grēcīgo stāvokli un lūgt piedošanu.</w:t>
      </w:r>
    </w:p>
    <w:p w14:paraId="21FA2062" w14:textId="77777777" w:rsidR="00E7123E" w:rsidRPr="00E7123E" w:rsidRDefault="00E7123E" w:rsidP="00E7123E">
      <w:pPr>
        <w:pStyle w:val="Prrafodelista"/>
        <w:numPr>
          <w:ilvl w:val="2"/>
          <w:numId w:val="1"/>
        </w:numPr>
        <w:rPr>
          <w:sz w:val="20"/>
          <w:szCs w:val="20"/>
          <w:lang w:val="lv-LV"/>
        </w:rPr>
      </w:pPr>
      <w:r w:rsidRPr="00E7123E">
        <w:rPr>
          <w:bCs/>
          <w:sz w:val="20"/>
          <w:szCs w:val="20"/>
          <w:lang w:val="lv-LV"/>
        </w:rPr>
        <w:t>Dievs nepadodas. Viņš neatlaidīgi turpina aicināt (Ec. 33:11). Viņš mūsu grēkus salīdzina ar netīrām drēbēm (Jes. 64:6). Viņš piedāvā apmaiņu: mūsu netīrās drēbes pret Viņa tīrajām taisnības drēbēm (Cah. 3:4) – drēbēm, kas mazgātas Jēzus asinīs (Atkl. 7:14).</w:t>
      </w:r>
    </w:p>
    <w:p w14:paraId="4F3263F0" w14:textId="77777777" w:rsidR="00E7123E" w:rsidRPr="00E7123E" w:rsidRDefault="00E7123E" w:rsidP="00E7123E">
      <w:pPr>
        <w:pStyle w:val="Prrafodelista"/>
        <w:numPr>
          <w:ilvl w:val="1"/>
          <w:numId w:val="1"/>
        </w:numPr>
        <w:rPr>
          <w:b/>
          <w:bCs/>
          <w:sz w:val="20"/>
          <w:szCs w:val="20"/>
          <w:lang w:val="es-ES_tradnl"/>
        </w:rPr>
      </w:pPr>
      <w:r w:rsidRPr="00E7123E">
        <w:rPr>
          <w:b/>
          <w:bCs/>
          <w:sz w:val="20"/>
          <w:szCs w:val="20"/>
          <w:lang w:val="lv-LV"/>
        </w:rPr>
        <w:t>Patiesā nožēla</w:t>
      </w:r>
      <w:r w:rsidRPr="00E7123E">
        <w:rPr>
          <w:b/>
          <w:bCs/>
          <w:sz w:val="20"/>
          <w:szCs w:val="20"/>
        </w:rPr>
        <w:t>.</w:t>
      </w:r>
    </w:p>
    <w:p w14:paraId="3BDE3D92" w14:textId="77777777" w:rsidR="00E7123E" w:rsidRPr="00E7123E" w:rsidRDefault="00E7123E" w:rsidP="00E7123E">
      <w:pPr>
        <w:pStyle w:val="Prrafodelista"/>
        <w:numPr>
          <w:ilvl w:val="2"/>
          <w:numId w:val="1"/>
        </w:numPr>
        <w:rPr>
          <w:sz w:val="20"/>
          <w:szCs w:val="20"/>
          <w:lang w:val="es-ES_tradnl"/>
        </w:rPr>
      </w:pPr>
      <w:r w:rsidRPr="00E7123E">
        <w:rPr>
          <w:bCs/>
          <w:sz w:val="20"/>
          <w:szCs w:val="20"/>
          <w:lang w:val="lv-LV"/>
        </w:rPr>
        <w:t>Kas ir nožēla? Kāda ir atšķirība starp patiesu nožēlu un nepatiesu nožēlu (2. Kor. 7:10)?</w:t>
      </w:r>
    </w:p>
    <w:p w14:paraId="57ECEAC5" w14:textId="77777777" w:rsidR="00E7123E" w:rsidRPr="00E7123E" w:rsidRDefault="00E7123E" w:rsidP="00E7123E">
      <w:pPr>
        <w:pStyle w:val="Prrafodelista"/>
        <w:numPr>
          <w:ilvl w:val="2"/>
          <w:numId w:val="1"/>
        </w:numPr>
        <w:rPr>
          <w:sz w:val="20"/>
          <w:szCs w:val="20"/>
          <w:lang w:val="es-ES_tradnl"/>
        </w:rPr>
      </w:pPr>
      <w:r w:rsidRPr="00E7123E">
        <w:rPr>
          <w:bCs/>
          <w:sz w:val="20"/>
          <w:szCs w:val="20"/>
          <w:lang w:val="lv-LV"/>
        </w:rPr>
        <w:t>Kad grēks rada tūlītējas un nevēlamas sekas, rodas nožēla. Tās ir skumjas par to, ka mūsu rīcība nav devusi vēlamo rezultātu. Ja nebūtu bijušas negatīvas sekas, mēs nejustu skumjas par savu rīcību. Tā NAV patiesa nožēla.</w:t>
      </w:r>
    </w:p>
    <w:p w14:paraId="36F77483" w14:textId="77777777" w:rsidR="00E7123E" w:rsidRPr="00E7123E" w:rsidRDefault="00E7123E" w:rsidP="00E7123E">
      <w:pPr>
        <w:pStyle w:val="Prrafodelista"/>
        <w:numPr>
          <w:ilvl w:val="2"/>
          <w:numId w:val="1"/>
        </w:numPr>
        <w:rPr>
          <w:sz w:val="20"/>
          <w:szCs w:val="20"/>
          <w:lang w:val="es-ES_tradnl"/>
        </w:rPr>
      </w:pPr>
      <w:r w:rsidRPr="00E7123E">
        <w:rPr>
          <w:bCs/>
          <w:sz w:val="20"/>
          <w:szCs w:val="20"/>
          <w:lang w:val="lv-LV"/>
        </w:rPr>
        <w:t>Kad pati grēka izdarīšana mums rada skumjas un dziļu vēlmi, lai tiktu piedotis (neatkarīgi no tā, vai ir bijušas negatīvas sekas vai nē), mēs sastopamies ar patiesu nožēlu.</w:t>
      </w:r>
    </w:p>
    <w:p w14:paraId="4E3DA379" w14:textId="77777777" w:rsidR="00E7123E" w:rsidRPr="00E7123E" w:rsidRDefault="00E7123E" w:rsidP="00E7123E">
      <w:pPr>
        <w:pStyle w:val="Prrafodelista"/>
        <w:numPr>
          <w:ilvl w:val="2"/>
          <w:numId w:val="1"/>
        </w:numPr>
        <w:rPr>
          <w:sz w:val="20"/>
          <w:szCs w:val="20"/>
          <w:lang w:val="lv-LV"/>
        </w:rPr>
      </w:pPr>
      <w:r w:rsidRPr="00E7123E">
        <w:rPr>
          <w:bCs/>
          <w:sz w:val="20"/>
          <w:szCs w:val="20"/>
          <w:lang w:val="lv-LV"/>
        </w:rPr>
        <w:t>Kad grēkojam, Svētais Gars mūs „sasmalcina” un „ievaino” ar dziļu skumju sajūtu. Ja reaģējam ar patiesu nožēlu, Dievs dziedē un piedod mūsu grēkus (Hoz. 6:1 NIV).</w:t>
      </w:r>
    </w:p>
    <w:p w14:paraId="12CD081A" w14:textId="77777777" w:rsidR="00E7123E" w:rsidRPr="00E7123E" w:rsidRDefault="00E7123E" w:rsidP="00E7123E">
      <w:pPr>
        <w:pStyle w:val="Prrafodelista"/>
        <w:numPr>
          <w:ilvl w:val="1"/>
          <w:numId w:val="1"/>
        </w:numPr>
        <w:rPr>
          <w:b/>
          <w:bCs/>
          <w:sz w:val="20"/>
          <w:szCs w:val="20"/>
          <w:lang w:val="es-ES_tradnl"/>
        </w:rPr>
      </w:pPr>
      <w:r w:rsidRPr="00E7123E">
        <w:rPr>
          <w:b/>
          <w:bCs/>
          <w:sz w:val="20"/>
          <w:szCs w:val="20"/>
          <w:lang w:val="lv-LV"/>
        </w:rPr>
        <w:t>Aicinājums uz nožēlu</w:t>
      </w:r>
      <w:r w:rsidRPr="00E7123E">
        <w:rPr>
          <w:b/>
          <w:bCs/>
          <w:sz w:val="20"/>
          <w:szCs w:val="20"/>
        </w:rPr>
        <w:t>.</w:t>
      </w:r>
    </w:p>
    <w:p w14:paraId="66D00DDB" w14:textId="77777777" w:rsidR="00E7123E" w:rsidRPr="00E7123E" w:rsidRDefault="00E7123E" w:rsidP="00E7123E">
      <w:pPr>
        <w:pStyle w:val="Prrafodelista"/>
        <w:numPr>
          <w:ilvl w:val="2"/>
          <w:numId w:val="1"/>
        </w:numPr>
        <w:rPr>
          <w:sz w:val="20"/>
          <w:szCs w:val="20"/>
          <w:lang w:val="es-ES_tradnl"/>
        </w:rPr>
      </w:pPr>
      <w:r w:rsidRPr="00E7123E">
        <w:rPr>
          <w:bCs/>
          <w:sz w:val="20"/>
          <w:szCs w:val="20"/>
          <w:lang w:val="lv-LV"/>
        </w:rPr>
        <w:t>Jānis Kristītājs un Jēzus sāka savu kalpošanu ar vienu un to pašu vēstījumu: „Atgriezieties no grēkiem!” (Mt. 3:1-2; 4:17).</w:t>
      </w:r>
    </w:p>
    <w:p w14:paraId="56B07AE0" w14:textId="77777777" w:rsidR="00E7123E" w:rsidRPr="00E7123E" w:rsidRDefault="00E7123E" w:rsidP="00E7123E">
      <w:pPr>
        <w:pStyle w:val="Prrafodelista"/>
        <w:numPr>
          <w:ilvl w:val="2"/>
          <w:numId w:val="1"/>
        </w:numPr>
        <w:rPr>
          <w:sz w:val="20"/>
          <w:szCs w:val="20"/>
          <w:lang w:val="es-ES_tradnl"/>
        </w:rPr>
      </w:pPr>
      <w:r w:rsidRPr="00E7123E">
        <w:rPr>
          <w:bCs/>
          <w:sz w:val="20"/>
          <w:szCs w:val="20"/>
          <w:lang w:val="lv-LV"/>
        </w:rPr>
        <w:t>Kāpēc nožēla ir svarīga? Tāpēc, ka bez tās nav grēku piedošanas (Ap.d. 2:38; 3:19). Kā notiek šis process?</w:t>
      </w:r>
    </w:p>
    <w:p w14:paraId="3315D6CA" w14:textId="77777777" w:rsidR="00533637" w:rsidRPr="00E7123E" w:rsidRDefault="00E7123E" w:rsidP="00E7123E">
      <w:pPr>
        <w:pStyle w:val="Prrafodelista"/>
        <w:numPr>
          <w:ilvl w:val="3"/>
          <w:numId w:val="1"/>
        </w:numPr>
        <w:rPr>
          <w:sz w:val="20"/>
          <w:szCs w:val="20"/>
          <w:lang w:val="es-ES_tradnl"/>
        </w:rPr>
      </w:pPr>
      <w:r w:rsidRPr="00E7123E">
        <w:rPr>
          <w:bCs/>
          <w:sz w:val="20"/>
          <w:szCs w:val="20"/>
          <w:lang w:val="lv-LV"/>
        </w:rPr>
        <w:t>Dievs Savā labestībā aicina mūs uz grēku nožēlu (Rom. 2:4)</w:t>
      </w:r>
    </w:p>
    <w:p w14:paraId="67DDC23F" w14:textId="77777777" w:rsidR="00533637" w:rsidRPr="00E7123E" w:rsidRDefault="00E7123E" w:rsidP="00E7123E">
      <w:pPr>
        <w:pStyle w:val="Prrafodelista"/>
        <w:numPr>
          <w:ilvl w:val="3"/>
          <w:numId w:val="1"/>
        </w:numPr>
        <w:rPr>
          <w:sz w:val="20"/>
          <w:szCs w:val="20"/>
          <w:lang w:val="es-ES_tradnl"/>
        </w:rPr>
      </w:pPr>
      <w:r w:rsidRPr="00E7123E">
        <w:rPr>
          <w:bCs/>
          <w:sz w:val="20"/>
          <w:szCs w:val="20"/>
          <w:lang w:val="lv-LV"/>
        </w:rPr>
        <w:t>Mēs atsaucamies uz Viņa aicinājumu</w:t>
      </w:r>
    </w:p>
    <w:p w14:paraId="3112911F" w14:textId="77777777" w:rsidR="00533637" w:rsidRPr="00E7123E" w:rsidRDefault="00E7123E" w:rsidP="00E7123E">
      <w:pPr>
        <w:pStyle w:val="Prrafodelista"/>
        <w:numPr>
          <w:ilvl w:val="4"/>
          <w:numId w:val="1"/>
        </w:numPr>
        <w:rPr>
          <w:sz w:val="20"/>
          <w:szCs w:val="20"/>
          <w:lang w:val="es-ES_tradnl"/>
        </w:rPr>
      </w:pPr>
      <w:r w:rsidRPr="00E7123E">
        <w:rPr>
          <w:bCs/>
          <w:sz w:val="20"/>
          <w:szCs w:val="20"/>
          <w:lang w:val="lv-LV"/>
        </w:rPr>
        <w:t>Patiesā nožēlā par izdarītajiem pārkāpumiem</w:t>
      </w:r>
    </w:p>
    <w:p w14:paraId="30563159" w14:textId="77777777" w:rsidR="00533637" w:rsidRPr="00E7123E" w:rsidRDefault="00E7123E" w:rsidP="00E7123E">
      <w:pPr>
        <w:pStyle w:val="Prrafodelista"/>
        <w:numPr>
          <w:ilvl w:val="4"/>
          <w:numId w:val="1"/>
        </w:numPr>
        <w:rPr>
          <w:sz w:val="20"/>
          <w:szCs w:val="20"/>
          <w:lang w:val="es-ES_tradnl"/>
        </w:rPr>
      </w:pPr>
      <w:r w:rsidRPr="00E7123E">
        <w:rPr>
          <w:bCs/>
          <w:sz w:val="20"/>
          <w:szCs w:val="20"/>
          <w:lang w:val="lv-LV"/>
        </w:rPr>
        <w:t>Ar godīgu lēmumu atteicos no grēka</w:t>
      </w:r>
    </w:p>
    <w:p w14:paraId="3F0A8341" w14:textId="77777777" w:rsidR="00533637" w:rsidRPr="00E7123E" w:rsidRDefault="00E7123E" w:rsidP="00E7123E">
      <w:pPr>
        <w:pStyle w:val="Prrafodelista"/>
        <w:numPr>
          <w:ilvl w:val="3"/>
          <w:numId w:val="1"/>
        </w:numPr>
        <w:rPr>
          <w:sz w:val="20"/>
          <w:szCs w:val="20"/>
          <w:lang w:val="es-ES_tradnl"/>
        </w:rPr>
      </w:pPr>
      <w:r w:rsidRPr="00E7123E">
        <w:rPr>
          <w:bCs/>
          <w:sz w:val="20"/>
          <w:szCs w:val="20"/>
          <w:lang w:val="lv-LV"/>
        </w:rPr>
        <w:t>Dievs piedod mūsu grēkus, pateicoties Jēzus asinīm, kas tika izlietas pie krusta (Kol. 1:13-14)</w:t>
      </w:r>
    </w:p>
    <w:p w14:paraId="2C0459EA" w14:textId="77777777" w:rsidR="00E7123E" w:rsidRPr="00E7123E" w:rsidRDefault="00E7123E" w:rsidP="00E7123E">
      <w:pPr>
        <w:pStyle w:val="Prrafodelista"/>
        <w:numPr>
          <w:ilvl w:val="2"/>
          <w:numId w:val="1"/>
        </w:numPr>
        <w:rPr>
          <w:sz w:val="20"/>
          <w:szCs w:val="20"/>
          <w:lang w:val="es-ES_tradnl"/>
        </w:rPr>
      </w:pPr>
      <w:r w:rsidRPr="00E7123E">
        <w:rPr>
          <w:bCs/>
          <w:sz w:val="20"/>
          <w:szCs w:val="20"/>
          <w:lang w:val="lv-LV"/>
        </w:rPr>
        <w:t>Atceries, ka nožēla un piedošana vienmēr jānoved pie pārmaiņām – pie attieksmes maiņas, kas liek mums vairs negrēkot (Jņ. 5:14).</w:t>
      </w:r>
    </w:p>
    <w:p w14:paraId="7272481B" w14:textId="77777777" w:rsidR="00E7123E" w:rsidRPr="00E7123E" w:rsidRDefault="00E7123E" w:rsidP="00E7123E">
      <w:pPr>
        <w:pStyle w:val="Prrafodelista"/>
        <w:numPr>
          <w:ilvl w:val="0"/>
          <w:numId w:val="1"/>
        </w:numPr>
        <w:rPr>
          <w:b/>
          <w:bCs/>
          <w:sz w:val="20"/>
          <w:szCs w:val="20"/>
          <w:lang w:val="es-ES_tradnl"/>
        </w:rPr>
      </w:pPr>
      <w:r w:rsidRPr="00E7123E">
        <w:rPr>
          <w:b/>
          <w:bCs/>
          <w:sz w:val="20"/>
          <w:szCs w:val="20"/>
          <w:lang w:val="lv-LV"/>
        </w:rPr>
        <w:t>Piedošana</w:t>
      </w:r>
      <w:r w:rsidRPr="00E7123E">
        <w:rPr>
          <w:b/>
          <w:bCs/>
          <w:sz w:val="20"/>
          <w:szCs w:val="20"/>
        </w:rPr>
        <w:t>:</w:t>
      </w:r>
    </w:p>
    <w:p w14:paraId="3738A493" w14:textId="77777777" w:rsidR="00E7123E" w:rsidRPr="00E7123E" w:rsidRDefault="00E7123E" w:rsidP="00E7123E">
      <w:pPr>
        <w:pStyle w:val="Prrafodelista"/>
        <w:numPr>
          <w:ilvl w:val="1"/>
          <w:numId w:val="1"/>
        </w:numPr>
        <w:rPr>
          <w:b/>
          <w:bCs/>
          <w:sz w:val="20"/>
          <w:szCs w:val="20"/>
          <w:lang w:val="es-ES_tradnl"/>
        </w:rPr>
      </w:pPr>
      <w:r w:rsidRPr="00E7123E">
        <w:rPr>
          <w:b/>
          <w:bCs/>
          <w:sz w:val="20"/>
          <w:szCs w:val="20"/>
          <w:lang w:val="lv-LV"/>
        </w:rPr>
        <w:t>Piedošanas žēlastība</w:t>
      </w:r>
      <w:r w:rsidRPr="00E7123E">
        <w:rPr>
          <w:b/>
          <w:bCs/>
          <w:sz w:val="20"/>
          <w:szCs w:val="20"/>
        </w:rPr>
        <w:t>.</w:t>
      </w:r>
    </w:p>
    <w:p w14:paraId="195407D2" w14:textId="77777777" w:rsidR="00E7123E" w:rsidRPr="00E7123E" w:rsidRDefault="00E7123E" w:rsidP="00E7123E">
      <w:pPr>
        <w:pStyle w:val="Prrafodelista"/>
        <w:numPr>
          <w:ilvl w:val="2"/>
          <w:numId w:val="1"/>
        </w:numPr>
        <w:rPr>
          <w:sz w:val="20"/>
          <w:szCs w:val="20"/>
          <w:lang w:val="es-ES_tradnl"/>
        </w:rPr>
      </w:pPr>
      <w:r w:rsidRPr="00E7123E">
        <w:rPr>
          <w:bCs/>
          <w:sz w:val="20"/>
          <w:szCs w:val="20"/>
          <w:lang w:val="lv-LV"/>
        </w:rPr>
        <w:t>Dievam nekas neuzliek pienākumu mums piedot. Nav mums nekā, ko varētu darīt, lai piedošanu būtu pelnījuši. Dievs mums piešķir piedošanu žēlastībā; Savas bezgalīgās mīlestības dēļ. Viņš piedod, jo ir „labvēlīgs un piedodošs, un bagāts žēlastībā pret visiem, kas Tevi piesauc!” (Ps. 86:5; sk. 2. Moz. 34:6-7).</w:t>
      </w:r>
    </w:p>
    <w:p w14:paraId="47BCB305" w14:textId="77777777" w:rsidR="00E7123E" w:rsidRPr="00E7123E" w:rsidRDefault="00E7123E" w:rsidP="00E7123E">
      <w:pPr>
        <w:pStyle w:val="Prrafodelista"/>
        <w:numPr>
          <w:ilvl w:val="2"/>
          <w:numId w:val="1"/>
        </w:numPr>
        <w:rPr>
          <w:sz w:val="20"/>
          <w:szCs w:val="20"/>
          <w:lang w:val="es-ES_tradnl"/>
        </w:rPr>
      </w:pPr>
      <w:r w:rsidRPr="00E7123E">
        <w:rPr>
          <w:bCs/>
          <w:sz w:val="20"/>
          <w:szCs w:val="20"/>
          <w:lang w:val="lv-LV"/>
        </w:rPr>
        <w:t>Jēzus mīlestībā Sevi atļāva piesist krustā un samaksāt grēka parādu, ko mēs paši nespējam samaksāt (Ef. 2:4-5).</w:t>
      </w:r>
    </w:p>
    <w:p w14:paraId="2D2C9558" w14:textId="77777777" w:rsidR="00E7123E" w:rsidRPr="00E7123E" w:rsidRDefault="00E7123E" w:rsidP="00E7123E">
      <w:pPr>
        <w:pStyle w:val="Prrafodelista"/>
        <w:numPr>
          <w:ilvl w:val="2"/>
          <w:numId w:val="1"/>
        </w:numPr>
        <w:rPr>
          <w:sz w:val="20"/>
          <w:szCs w:val="20"/>
          <w:lang w:val="es-ES_tradnl"/>
        </w:rPr>
      </w:pPr>
      <w:r w:rsidRPr="00E7123E">
        <w:rPr>
          <w:bCs/>
          <w:sz w:val="20"/>
          <w:szCs w:val="20"/>
          <w:lang w:val="lv-LV"/>
        </w:rPr>
        <w:t>Kad noliekam savus grēkus pie krusta, Jēzus atbrīvo mūs no visa smaguma, kas mūs apgrūtina (Ebr.12:1-2).</w:t>
      </w:r>
    </w:p>
    <w:p w14:paraId="4E502D4D" w14:textId="77777777" w:rsidR="00E7123E" w:rsidRPr="00E7123E" w:rsidRDefault="00E7123E" w:rsidP="00E7123E">
      <w:pPr>
        <w:pStyle w:val="Prrafodelista"/>
        <w:numPr>
          <w:ilvl w:val="1"/>
          <w:numId w:val="1"/>
        </w:numPr>
        <w:rPr>
          <w:b/>
          <w:bCs/>
          <w:sz w:val="20"/>
          <w:szCs w:val="20"/>
          <w:lang w:val="es-ES_tradnl"/>
        </w:rPr>
      </w:pPr>
      <w:r w:rsidRPr="00E7123E">
        <w:rPr>
          <w:b/>
          <w:bCs/>
          <w:sz w:val="20"/>
          <w:szCs w:val="20"/>
          <w:lang w:val="lv-LV"/>
        </w:rPr>
        <w:t>Piedošanas drēbes</w:t>
      </w:r>
      <w:r w:rsidRPr="00E7123E">
        <w:rPr>
          <w:b/>
          <w:bCs/>
          <w:sz w:val="20"/>
          <w:szCs w:val="20"/>
        </w:rPr>
        <w:t>.</w:t>
      </w:r>
    </w:p>
    <w:p w14:paraId="7E13CF59" w14:textId="77777777" w:rsidR="00E7123E" w:rsidRPr="00E7123E" w:rsidRDefault="00E7123E" w:rsidP="00E7123E">
      <w:pPr>
        <w:pStyle w:val="Prrafodelista"/>
        <w:numPr>
          <w:ilvl w:val="2"/>
          <w:numId w:val="1"/>
        </w:numPr>
        <w:rPr>
          <w:sz w:val="20"/>
          <w:szCs w:val="20"/>
          <w:lang w:val="es-ES_tradnl"/>
        </w:rPr>
      </w:pPr>
      <w:r w:rsidRPr="00E7123E">
        <w:rPr>
          <w:bCs/>
          <w:sz w:val="20"/>
          <w:szCs w:val="20"/>
          <w:lang w:val="lv-LV"/>
        </w:rPr>
        <w:t>Dieva draudze – un līdz ar to katram tās loceklim ir dots tērpties „spožā, tīrā audeklā”, "cienīgu bez traipa, bez krunkas vai cita tamlīdzīga trūkuma, svēta un bez vainas” (Atkl. 19:8; Ef. 5:27).</w:t>
      </w:r>
    </w:p>
    <w:p w14:paraId="5906742E" w14:textId="77777777" w:rsidR="00E7123E" w:rsidRPr="00E7123E" w:rsidRDefault="00E7123E" w:rsidP="00E7123E">
      <w:pPr>
        <w:pStyle w:val="Prrafodelista"/>
        <w:numPr>
          <w:ilvl w:val="2"/>
          <w:numId w:val="1"/>
        </w:numPr>
        <w:rPr>
          <w:sz w:val="20"/>
          <w:szCs w:val="20"/>
          <w:lang w:val="lv-LV"/>
        </w:rPr>
      </w:pPr>
      <w:r w:rsidRPr="00E7123E">
        <w:rPr>
          <w:bCs/>
          <w:sz w:val="20"/>
          <w:szCs w:val="20"/>
          <w:lang w:val="lv-LV"/>
        </w:rPr>
        <w:t>Šis smalkais audekls ir „svēto taisnības darbi” (simbols) (Atkl. 19:8b). Taču šī taisnība nav viņu pašu, bet gan Kristus dāvāta (Atkl. 7:14).</w:t>
      </w:r>
    </w:p>
    <w:p w14:paraId="67A3E372" w14:textId="77777777" w:rsidR="00E7123E" w:rsidRPr="00E7123E" w:rsidRDefault="00E7123E" w:rsidP="00E7123E">
      <w:pPr>
        <w:pStyle w:val="Prrafodelista"/>
        <w:numPr>
          <w:ilvl w:val="2"/>
          <w:numId w:val="1"/>
        </w:numPr>
        <w:rPr>
          <w:sz w:val="20"/>
          <w:szCs w:val="20"/>
          <w:lang w:val="es-ES_tradnl"/>
        </w:rPr>
      </w:pPr>
      <w:r w:rsidRPr="00E7123E">
        <w:rPr>
          <w:bCs/>
          <w:sz w:val="20"/>
          <w:szCs w:val="20"/>
          <w:lang w:val="lv-LV"/>
        </w:rPr>
        <w:t>Kad Ādams un Ieva apgrēkojās, viņi savu kailumu slēpa ar saviem darbiem. Taču tāpat viņi joprojām uzskatīja sevi par kailiem Dieva priekšā (1. Moz. 3:7-10). Apģērbs, ko Dievs viņiem deva, bija simbols “kāzu tērpam”, ko Kristus dod: Viņa pilnīgajai taisnībai, kas izdzēš manus grēkus (1. Moz. 3:21; Ps. 51:7-10).</w:t>
      </w:r>
    </w:p>
    <w:p w14:paraId="15598B58" w14:textId="77777777" w:rsidR="00E7123E" w:rsidRPr="00E7123E" w:rsidRDefault="00E7123E" w:rsidP="00E7123E">
      <w:pPr>
        <w:pStyle w:val="Prrafodelista"/>
        <w:numPr>
          <w:ilvl w:val="2"/>
          <w:numId w:val="1"/>
        </w:numPr>
        <w:rPr>
          <w:sz w:val="20"/>
          <w:szCs w:val="20"/>
          <w:lang w:val="es-ES_tradnl"/>
        </w:rPr>
      </w:pPr>
      <w:r w:rsidRPr="00E7123E">
        <w:rPr>
          <w:bCs/>
          <w:sz w:val="20"/>
          <w:szCs w:val="20"/>
          <w:lang w:val="lv-LV"/>
        </w:rPr>
        <w:t>Debesīs neieies neviens bez šīm Kristus taisnības drēbēm (Mt. 22:1-14)!</w:t>
      </w:r>
    </w:p>
    <w:sectPr w:rsidR="00E7123E" w:rsidRPr="00E7123E"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2D3"/>
    <w:multiLevelType w:val="hybridMultilevel"/>
    <w:tmpl w:val="5FA6F9D2"/>
    <w:lvl w:ilvl="0" w:tplc="8D267EEC">
      <w:start w:val="1"/>
      <w:numFmt w:val="bullet"/>
      <w:lvlText w:val="•"/>
      <w:lvlJc w:val="left"/>
      <w:pPr>
        <w:tabs>
          <w:tab w:val="num" w:pos="720"/>
        </w:tabs>
        <w:ind w:left="720" w:hanging="360"/>
      </w:pPr>
      <w:rPr>
        <w:rFonts w:ascii="Times New Roman" w:hAnsi="Times New Roman" w:hint="default"/>
      </w:rPr>
    </w:lvl>
    <w:lvl w:ilvl="1" w:tplc="991C7516" w:tentative="1">
      <w:start w:val="1"/>
      <w:numFmt w:val="bullet"/>
      <w:lvlText w:val="•"/>
      <w:lvlJc w:val="left"/>
      <w:pPr>
        <w:tabs>
          <w:tab w:val="num" w:pos="1440"/>
        </w:tabs>
        <w:ind w:left="1440" w:hanging="360"/>
      </w:pPr>
      <w:rPr>
        <w:rFonts w:ascii="Times New Roman" w:hAnsi="Times New Roman" w:hint="default"/>
      </w:rPr>
    </w:lvl>
    <w:lvl w:ilvl="2" w:tplc="394C6424" w:tentative="1">
      <w:start w:val="1"/>
      <w:numFmt w:val="bullet"/>
      <w:lvlText w:val="•"/>
      <w:lvlJc w:val="left"/>
      <w:pPr>
        <w:tabs>
          <w:tab w:val="num" w:pos="2160"/>
        </w:tabs>
        <w:ind w:left="2160" w:hanging="360"/>
      </w:pPr>
      <w:rPr>
        <w:rFonts w:ascii="Times New Roman" w:hAnsi="Times New Roman" w:hint="default"/>
      </w:rPr>
    </w:lvl>
    <w:lvl w:ilvl="3" w:tplc="19648196" w:tentative="1">
      <w:start w:val="1"/>
      <w:numFmt w:val="bullet"/>
      <w:lvlText w:val="•"/>
      <w:lvlJc w:val="left"/>
      <w:pPr>
        <w:tabs>
          <w:tab w:val="num" w:pos="2880"/>
        </w:tabs>
        <w:ind w:left="2880" w:hanging="360"/>
      </w:pPr>
      <w:rPr>
        <w:rFonts w:ascii="Times New Roman" w:hAnsi="Times New Roman" w:hint="default"/>
      </w:rPr>
    </w:lvl>
    <w:lvl w:ilvl="4" w:tplc="D0DC0DD8" w:tentative="1">
      <w:start w:val="1"/>
      <w:numFmt w:val="bullet"/>
      <w:lvlText w:val="•"/>
      <w:lvlJc w:val="left"/>
      <w:pPr>
        <w:tabs>
          <w:tab w:val="num" w:pos="3600"/>
        </w:tabs>
        <w:ind w:left="3600" w:hanging="360"/>
      </w:pPr>
      <w:rPr>
        <w:rFonts w:ascii="Times New Roman" w:hAnsi="Times New Roman" w:hint="default"/>
      </w:rPr>
    </w:lvl>
    <w:lvl w:ilvl="5" w:tplc="90823058" w:tentative="1">
      <w:start w:val="1"/>
      <w:numFmt w:val="bullet"/>
      <w:lvlText w:val="•"/>
      <w:lvlJc w:val="left"/>
      <w:pPr>
        <w:tabs>
          <w:tab w:val="num" w:pos="4320"/>
        </w:tabs>
        <w:ind w:left="4320" w:hanging="360"/>
      </w:pPr>
      <w:rPr>
        <w:rFonts w:ascii="Times New Roman" w:hAnsi="Times New Roman" w:hint="default"/>
      </w:rPr>
    </w:lvl>
    <w:lvl w:ilvl="6" w:tplc="1774349E" w:tentative="1">
      <w:start w:val="1"/>
      <w:numFmt w:val="bullet"/>
      <w:lvlText w:val="•"/>
      <w:lvlJc w:val="left"/>
      <w:pPr>
        <w:tabs>
          <w:tab w:val="num" w:pos="5040"/>
        </w:tabs>
        <w:ind w:left="5040" w:hanging="360"/>
      </w:pPr>
      <w:rPr>
        <w:rFonts w:ascii="Times New Roman" w:hAnsi="Times New Roman" w:hint="default"/>
      </w:rPr>
    </w:lvl>
    <w:lvl w:ilvl="7" w:tplc="FA4E45AE" w:tentative="1">
      <w:start w:val="1"/>
      <w:numFmt w:val="bullet"/>
      <w:lvlText w:val="•"/>
      <w:lvlJc w:val="left"/>
      <w:pPr>
        <w:tabs>
          <w:tab w:val="num" w:pos="5760"/>
        </w:tabs>
        <w:ind w:left="5760" w:hanging="360"/>
      </w:pPr>
      <w:rPr>
        <w:rFonts w:ascii="Times New Roman" w:hAnsi="Times New Roman" w:hint="default"/>
      </w:rPr>
    </w:lvl>
    <w:lvl w:ilvl="8" w:tplc="79FE7EF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65083EA0"/>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112185A"/>
    <w:multiLevelType w:val="hybridMultilevel"/>
    <w:tmpl w:val="E734320E"/>
    <w:lvl w:ilvl="0" w:tplc="A9301416">
      <w:start w:val="1"/>
      <w:numFmt w:val="bullet"/>
      <w:lvlText w:val="•"/>
      <w:lvlJc w:val="left"/>
      <w:pPr>
        <w:tabs>
          <w:tab w:val="num" w:pos="720"/>
        </w:tabs>
        <w:ind w:left="720" w:hanging="360"/>
      </w:pPr>
      <w:rPr>
        <w:rFonts w:ascii="Times New Roman" w:hAnsi="Times New Roman" w:hint="default"/>
      </w:rPr>
    </w:lvl>
    <w:lvl w:ilvl="1" w:tplc="EB887B42" w:tentative="1">
      <w:start w:val="1"/>
      <w:numFmt w:val="bullet"/>
      <w:lvlText w:val="•"/>
      <w:lvlJc w:val="left"/>
      <w:pPr>
        <w:tabs>
          <w:tab w:val="num" w:pos="1440"/>
        </w:tabs>
        <w:ind w:left="1440" w:hanging="360"/>
      </w:pPr>
      <w:rPr>
        <w:rFonts w:ascii="Times New Roman" w:hAnsi="Times New Roman" w:hint="default"/>
      </w:rPr>
    </w:lvl>
    <w:lvl w:ilvl="2" w:tplc="350432DE" w:tentative="1">
      <w:start w:val="1"/>
      <w:numFmt w:val="bullet"/>
      <w:lvlText w:val="•"/>
      <w:lvlJc w:val="left"/>
      <w:pPr>
        <w:tabs>
          <w:tab w:val="num" w:pos="2160"/>
        </w:tabs>
        <w:ind w:left="2160" w:hanging="360"/>
      </w:pPr>
      <w:rPr>
        <w:rFonts w:ascii="Times New Roman" w:hAnsi="Times New Roman" w:hint="default"/>
      </w:rPr>
    </w:lvl>
    <w:lvl w:ilvl="3" w:tplc="F0AA4FC2" w:tentative="1">
      <w:start w:val="1"/>
      <w:numFmt w:val="bullet"/>
      <w:lvlText w:val="•"/>
      <w:lvlJc w:val="left"/>
      <w:pPr>
        <w:tabs>
          <w:tab w:val="num" w:pos="2880"/>
        </w:tabs>
        <w:ind w:left="2880" w:hanging="360"/>
      </w:pPr>
      <w:rPr>
        <w:rFonts w:ascii="Times New Roman" w:hAnsi="Times New Roman" w:hint="default"/>
      </w:rPr>
    </w:lvl>
    <w:lvl w:ilvl="4" w:tplc="3CB8C252" w:tentative="1">
      <w:start w:val="1"/>
      <w:numFmt w:val="bullet"/>
      <w:lvlText w:val="•"/>
      <w:lvlJc w:val="left"/>
      <w:pPr>
        <w:tabs>
          <w:tab w:val="num" w:pos="3600"/>
        </w:tabs>
        <w:ind w:left="3600" w:hanging="360"/>
      </w:pPr>
      <w:rPr>
        <w:rFonts w:ascii="Times New Roman" w:hAnsi="Times New Roman" w:hint="default"/>
      </w:rPr>
    </w:lvl>
    <w:lvl w:ilvl="5" w:tplc="59429654" w:tentative="1">
      <w:start w:val="1"/>
      <w:numFmt w:val="bullet"/>
      <w:lvlText w:val="•"/>
      <w:lvlJc w:val="left"/>
      <w:pPr>
        <w:tabs>
          <w:tab w:val="num" w:pos="4320"/>
        </w:tabs>
        <w:ind w:left="4320" w:hanging="360"/>
      </w:pPr>
      <w:rPr>
        <w:rFonts w:ascii="Times New Roman" w:hAnsi="Times New Roman" w:hint="default"/>
      </w:rPr>
    </w:lvl>
    <w:lvl w:ilvl="6" w:tplc="AAE48FFC" w:tentative="1">
      <w:start w:val="1"/>
      <w:numFmt w:val="bullet"/>
      <w:lvlText w:val="•"/>
      <w:lvlJc w:val="left"/>
      <w:pPr>
        <w:tabs>
          <w:tab w:val="num" w:pos="5040"/>
        </w:tabs>
        <w:ind w:left="5040" w:hanging="360"/>
      </w:pPr>
      <w:rPr>
        <w:rFonts w:ascii="Times New Roman" w:hAnsi="Times New Roman" w:hint="default"/>
      </w:rPr>
    </w:lvl>
    <w:lvl w:ilvl="7" w:tplc="4A306D36" w:tentative="1">
      <w:start w:val="1"/>
      <w:numFmt w:val="bullet"/>
      <w:lvlText w:val="•"/>
      <w:lvlJc w:val="left"/>
      <w:pPr>
        <w:tabs>
          <w:tab w:val="num" w:pos="5760"/>
        </w:tabs>
        <w:ind w:left="5760" w:hanging="360"/>
      </w:pPr>
      <w:rPr>
        <w:rFonts w:ascii="Times New Roman" w:hAnsi="Times New Roman" w:hint="default"/>
      </w:rPr>
    </w:lvl>
    <w:lvl w:ilvl="8" w:tplc="1DD6EBF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A2659AA"/>
    <w:multiLevelType w:val="hybridMultilevel"/>
    <w:tmpl w:val="0BC4B9EE"/>
    <w:lvl w:ilvl="0" w:tplc="8B8E31A0">
      <w:start w:val="1"/>
      <w:numFmt w:val="bullet"/>
      <w:lvlText w:val="•"/>
      <w:lvlJc w:val="left"/>
      <w:pPr>
        <w:tabs>
          <w:tab w:val="num" w:pos="720"/>
        </w:tabs>
        <w:ind w:left="720" w:hanging="360"/>
      </w:pPr>
      <w:rPr>
        <w:rFonts w:ascii="Times New Roman" w:hAnsi="Times New Roman" w:hint="default"/>
      </w:rPr>
    </w:lvl>
    <w:lvl w:ilvl="1" w:tplc="473C23A0" w:tentative="1">
      <w:start w:val="1"/>
      <w:numFmt w:val="bullet"/>
      <w:lvlText w:val="•"/>
      <w:lvlJc w:val="left"/>
      <w:pPr>
        <w:tabs>
          <w:tab w:val="num" w:pos="1440"/>
        </w:tabs>
        <w:ind w:left="1440" w:hanging="360"/>
      </w:pPr>
      <w:rPr>
        <w:rFonts w:ascii="Times New Roman" w:hAnsi="Times New Roman" w:hint="default"/>
      </w:rPr>
    </w:lvl>
    <w:lvl w:ilvl="2" w:tplc="08726084" w:tentative="1">
      <w:start w:val="1"/>
      <w:numFmt w:val="bullet"/>
      <w:lvlText w:val="•"/>
      <w:lvlJc w:val="left"/>
      <w:pPr>
        <w:tabs>
          <w:tab w:val="num" w:pos="2160"/>
        </w:tabs>
        <w:ind w:left="2160" w:hanging="360"/>
      </w:pPr>
      <w:rPr>
        <w:rFonts w:ascii="Times New Roman" w:hAnsi="Times New Roman" w:hint="default"/>
      </w:rPr>
    </w:lvl>
    <w:lvl w:ilvl="3" w:tplc="FE26A37E" w:tentative="1">
      <w:start w:val="1"/>
      <w:numFmt w:val="bullet"/>
      <w:lvlText w:val="•"/>
      <w:lvlJc w:val="left"/>
      <w:pPr>
        <w:tabs>
          <w:tab w:val="num" w:pos="2880"/>
        </w:tabs>
        <w:ind w:left="2880" w:hanging="360"/>
      </w:pPr>
      <w:rPr>
        <w:rFonts w:ascii="Times New Roman" w:hAnsi="Times New Roman" w:hint="default"/>
      </w:rPr>
    </w:lvl>
    <w:lvl w:ilvl="4" w:tplc="A1A48D56" w:tentative="1">
      <w:start w:val="1"/>
      <w:numFmt w:val="bullet"/>
      <w:lvlText w:val="•"/>
      <w:lvlJc w:val="left"/>
      <w:pPr>
        <w:tabs>
          <w:tab w:val="num" w:pos="3600"/>
        </w:tabs>
        <w:ind w:left="3600" w:hanging="360"/>
      </w:pPr>
      <w:rPr>
        <w:rFonts w:ascii="Times New Roman" w:hAnsi="Times New Roman" w:hint="default"/>
      </w:rPr>
    </w:lvl>
    <w:lvl w:ilvl="5" w:tplc="91F01FC4" w:tentative="1">
      <w:start w:val="1"/>
      <w:numFmt w:val="bullet"/>
      <w:lvlText w:val="•"/>
      <w:lvlJc w:val="left"/>
      <w:pPr>
        <w:tabs>
          <w:tab w:val="num" w:pos="4320"/>
        </w:tabs>
        <w:ind w:left="4320" w:hanging="360"/>
      </w:pPr>
      <w:rPr>
        <w:rFonts w:ascii="Times New Roman" w:hAnsi="Times New Roman" w:hint="default"/>
      </w:rPr>
    </w:lvl>
    <w:lvl w:ilvl="6" w:tplc="E77E6BF4" w:tentative="1">
      <w:start w:val="1"/>
      <w:numFmt w:val="bullet"/>
      <w:lvlText w:val="•"/>
      <w:lvlJc w:val="left"/>
      <w:pPr>
        <w:tabs>
          <w:tab w:val="num" w:pos="5040"/>
        </w:tabs>
        <w:ind w:left="5040" w:hanging="360"/>
      </w:pPr>
      <w:rPr>
        <w:rFonts w:ascii="Times New Roman" w:hAnsi="Times New Roman" w:hint="default"/>
      </w:rPr>
    </w:lvl>
    <w:lvl w:ilvl="7" w:tplc="123AA3E0" w:tentative="1">
      <w:start w:val="1"/>
      <w:numFmt w:val="bullet"/>
      <w:lvlText w:val="•"/>
      <w:lvlJc w:val="left"/>
      <w:pPr>
        <w:tabs>
          <w:tab w:val="num" w:pos="5760"/>
        </w:tabs>
        <w:ind w:left="5760" w:hanging="360"/>
      </w:pPr>
      <w:rPr>
        <w:rFonts w:ascii="Times New Roman" w:hAnsi="Times New Roman" w:hint="default"/>
      </w:rPr>
    </w:lvl>
    <w:lvl w:ilvl="8" w:tplc="624C961C" w:tentative="1">
      <w:start w:val="1"/>
      <w:numFmt w:val="bullet"/>
      <w:lvlText w:val="•"/>
      <w:lvlJc w:val="left"/>
      <w:pPr>
        <w:tabs>
          <w:tab w:val="num" w:pos="6480"/>
        </w:tabs>
        <w:ind w:left="6480" w:hanging="360"/>
      </w:pPr>
      <w:rPr>
        <w:rFonts w:ascii="Times New Roman" w:hAnsi="Times New Roman" w:hint="default"/>
      </w:rPr>
    </w:lvl>
  </w:abstractNum>
  <w:num w:numId="1" w16cid:durableId="5794673">
    <w:abstractNumId w:val="1"/>
  </w:num>
  <w:num w:numId="2" w16cid:durableId="1068655638">
    <w:abstractNumId w:val="2"/>
  </w:num>
  <w:num w:numId="3" w16cid:durableId="327103838">
    <w:abstractNumId w:val="3"/>
  </w:num>
  <w:num w:numId="4" w16cid:durableId="1692996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F5B"/>
    <w:rsid w:val="00004746"/>
    <w:rsid w:val="000729F5"/>
    <w:rsid w:val="000B2AC6"/>
    <w:rsid w:val="000B440E"/>
    <w:rsid w:val="000C1ECB"/>
    <w:rsid w:val="001E4AA8"/>
    <w:rsid w:val="00204002"/>
    <w:rsid w:val="003036B8"/>
    <w:rsid w:val="00395C43"/>
    <w:rsid w:val="003D5E96"/>
    <w:rsid w:val="004D5CB2"/>
    <w:rsid w:val="00533637"/>
    <w:rsid w:val="006B286A"/>
    <w:rsid w:val="00711123"/>
    <w:rsid w:val="00797F5B"/>
    <w:rsid w:val="0098543A"/>
    <w:rsid w:val="009B1C84"/>
    <w:rsid w:val="00A16B2E"/>
    <w:rsid w:val="00A91328"/>
    <w:rsid w:val="00AB1749"/>
    <w:rsid w:val="00AB406A"/>
    <w:rsid w:val="00BA3EAE"/>
    <w:rsid w:val="00C22FAD"/>
    <w:rsid w:val="00C46A68"/>
    <w:rsid w:val="00C8254A"/>
    <w:rsid w:val="00E7123E"/>
    <w:rsid w:val="00E77A65"/>
    <w:rsid w:val="00F0294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BAABF"/>
  <w15:docId w15:val="{F128C804-231B-45BE-A277-E1DF0724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97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7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7F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7F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7F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7F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7F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7F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7F5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97F5B"/>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97F5B"/>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97F5B"/>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97F5B"/>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97F5B"/>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97F5B"/>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97F5B"/>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97F5B"/>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97F5B"/>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97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7F5B"/>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97F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7F5B"/>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97F5B"/>
    <w:pPr>
      <w:spacing w:before="160"/>
      <w:jc w:val="center"/>
    </w:pPr>
    <w:rPr>
      <w:i/>
      <w:iCs/>
      <w:color w:val="404040" w:themeColor="text1" w:themeTint="BF"/>
    </w:rPr>
  </w:style>
  <w:style w:type="character" w:customStyle="1" w:styleId="CitaCar">
    <w:name w:val="Cita Car"/>
    <w:basedOn w:val="Fuentedeprrafopredeter"/>
    <w:link w:val="Cita"/>
    <w:uiPriority w:val="29"/>
    <w:rsid w:val="00797F5B"/>
    <w:rPr>
      <w:i/>
      <w:iCs/>
      <w:color w:val="404040" w:themeColor="text1" w:themeTint="BF"/>
      <w:kern w:val="0"/>
      <w:sz w:val="24"/>
      <w14:ligatures w14:val="none"/>
    </w:rPr>
  </w:style>
  <w:style w:type="paragraph" w:styleId="Prrafodelista">
    <w:name w:val="List Paragraph"/>
    <w:basedOn w:val="Normal"/>
    <w:uiPriority w:val="34"/>
    <w:qFormat/>
    <w:rsid w:val="00797F5B"/>
    <w:pPr>
      <w:ind w:left="720"/>
      <w:contextualSpacing/>
    </w:pPr>
  </w:style>
  <w:style w:type="character" w:styleId="nfasisintenso">
    <w:name w:val="Intense Emphasis"/>
    <w:basedOn w:val="Fuentedeprrafopredeter"/>
    <w:uiPriority w:val="21"/>
    <w:qFormat/>
    <w:rsid w:val="00797F5B"/>
    <w:rPr>
      <w:i/>
      <w:iCs/>
      <w:color w:val="0F4761" w:themeColor="accent1" w:themeShade="BF"/>
    </w:rPr>
  </w:style>
  <w:style w:type="paragraph" w:styleId="Citadestacada">
    <w:name w:val="Intense Quote"/>
    <w:basedOn w:val="Normal"/>
    <w:next w:val="Normal"/>
    <w:link w:val="CitadestacadaCar"/>
    <w:uiPriority w:val="30"/>
    <w:qFormat/>
    <w:rsid w:val="00797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7F5B"/>
    <w:rPr>
      <w:i/>
      <w:iCs/>
      <w:color w:val="0F4761" w:themeColor="accent1" w:themeShade="BF"/>
      <w:kern w:val="0"/>
      <w:sz w:val="24"/>
      <w14:ligatures w14:val="none"/>
    </w:rPr>
  </w:style>
  <w:style w:type="character" w:styleId="Referenciaintensa">
    <w:name w:val="Intense Reference"/>
    <w:basedOn w:val="Fuentedeprrafopredeter"/>
    <w:uiPriority w:val="32"/>
    <w:qFormat/>
    <w:rsid w:val="00797F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8463">
      <w:bodyDiv w:val="1"/>
      <w:marLeft w:val="0"/>
      <w:marRight w:val="0"/>
      <w:marTop w:val="0"/>
      <w:marBottom w:val="0"/>
      <w:divBdr>
        <w:top w:val="none" w:sz="0" w:space="0" w:color="auto"/>
        <w:left w:val="none" w:sz="0" w:space="0" w:color="auto"/>
        <w:bottom w:val="none" w:sz="0" w:space="0" w:color="auto"/>
        <w:right w:val="none" w:sz="0" w:space="0" w:color="auto"/>
      </w:divBdr>
    </w:div>
    <w:div w:id="194781231">
      <w:bodyDiv w:val="1"/>
      <w:marLeft w:val="0"/>
      <w:marRight w:val="0"/>
      <w:marTop w:val="0"/>
      <w:marBottom w:val="0"/>
      <w:divBdr>
        <w:top w:val="none" w:sz="0" w:space="0" w:color="auto"/>
        <w:left w:val="none" w:sz="0" w:space="0" w:color="auto"/>
        <w:bottom w:val="none" w:sz="0" w:space="0" w:color="auto"/>
        <w:right w:val="none" w:sz="0" w:space="0" w:color="auto"/>
      </w:divBdr>
    </w:div>
    <w:div w:id="217014802">
      <w:bodyDiv w:val="1"/>
      <w:marLeft w:val="0"/>
      <w:marRight w:val="0"/>
      <w:marTop w:val="0"/>
      <w:marBottom w:val="0"/>
      <w:divBdr>
        <w:top w:val="none" w:sz="0" w:space="0" w:color="auto"/>
        <w:left w:val="none" w:sz="0" w:space="0" w:color="auto"/>
        <w:bottom w:val="none" w:sz="0" w:space="0" w:color="auto"/>
        <w:right w:val="none" w:sz="0" w:space="0" w:color="auto"/>
      </w:divBdr>
    </w:div>
    <w:div w:id="284047233">
      <w:bodyDiv w:val="1"/>
      <w:marLeft w:val="0"/>
      <w:marRight w:val="0"/>
      <w:marTop w:val="0"/>
      <w:marBottom w:val="0"/>
      <w:divBdr>
        <w:top w:val="none" w:sz="0" w:space="0" w:color="auto"/>
        <w:left w:val="none" w:sz="0" w:space="0" w:color="auto"/>
        <w:bottom w:val="none" w:sz="0" w:space="0" w:color="auto"/>
        <w:right w:val="none" w:sz="0" w:space="0" w:color="auto"/>
      </w:divBdr>
    </w:div>
    <w:div w:id="648099680">
      <w:bodyDiv w:val="1"/>
      <w:marLeft w:val="0"/>
      <w:marRight w:val="0"/>
      <w:marTop w:val="0"/>
      <w:marBottom w:val="0"/>
      <w:divBdr>
        <w:top w:val="none" w:sz="0" w:space="0" w:color="auto"/>
        <w:left w:val="none" w:sz="0" w:space="0" w:color="auto"/>
        <w:bottom w:val="none" w:sz="0" w:space="0" w:color="auto"/>
        <w:right w:val="none" w:sz="0" w:space="0" w:color="auto"/>
      </w:divBdr>
      <w:divsChild>
        <w:div w:id="1924558713">
          <w:marLeft w:val="547"/>
          <w:marRight w:val="0"/>
          <w:marTop w:val="0"/>
          <w:marBottom w:val="0"/>
          <w:divBdr>
            <w:top w:val="none" w:sz="0" w:space="0" w:color="auto"/>
            <w:left w:val="none" w:sz="0" w:space="0" w:color="auto"/>
            <w:bottom w:val="none" w:sz="0" w:space="0" w:color="auto"/>
            <w:right w:val="none" w:sz="0" w:space="0" w:color="auto"/>
          </w:divBdr>
        </w:div>
      </w:divsChild>
    </w:div>
    <w:div w:id="783502305">
      <w:bodyDiv w:val="1"/>
      <w:marLeft w:val="0"/>
      <w:marRight w:val="0"/>
      <w:marTop w:val="0"/>
      <w:marBottom w:val="0"/>
      <w:divBdr>
        <w:top w:val="none" w:sz="0" w:space="0" w:color="auto"/>
        <w:left w:val="none" w:sz="0" w:space="0" w:color="auto"/>
        <w:bottom w:val="none" w:sz="0" w:space="0" w:color="auto"/>
        <w:right w:val="none" w:sz="0" w:space="0" w:color="auto"/>
      </w:divBdr>
      <w:divsChild>
        <w:div w:id="1347050819">
          <w:marLeft w:val="547"/>
          <w:marRight w:val="0"/>
          <w:marTop w:val="0"/>
          <w:marBottom w:val="0"/>
          <w:divBdr>
            <w:top w:val="none" w:sz="0" w:space="0" w:color="auto"/>
            <w:left w:val="none" w:sz="0" w:space="0" w:color="auto"/>
            <w:bottom w:val="none" w:sz="0" w:space="0" w:color="auto"/>
            <w:right w:val="none" w:sz="0" w:space="0" w:color="auto"/>
          </w:divBdr>
        </w:div>
        <w:div w:id="244073308">
          <w:marLeft w:val="547"/>
          <w:marRight w:val="0"/>
          <w:marTop w:val="0"/>
          <w:marBottom w:val="0"/>
          <w:divBdr>
            <w:top w:val="none" w:sz="0" w:space="0" w:color="auto"/>
            <w:left w:val="none" w:sz="0" w:space="0" w:color="auto"/>
            <w:bottom w:val="none" w:sz="0" w:space="0" w:color="auto"/>
            <w:right w:val="none" w:sz="0" w:space="0" w:color="auto"/>
          </w:divBdr>
        </w:div>
      </w:divsChild>
    </w:div>
    <w:div w:id="807474350">
      <w:bodyDiv w:val="1"/>
      <w:marLeft w:val="0"/>
      <w:marRight w:val="0"/>
      <w:marTop w:val="0"/>
      <w:marBottom w:val="0"/>
      <w:divBdr>
        <w:top w:val="none" w:sz="0" w:space="0" w:color="auto"/>
        <w:left w:val="none" w:sz="0" w:space="0" w:color="auto"/>
        <w:bottom w:val="none" w:sz="0" w:space="0" w:color="auto"/>
        <w:right w:val="none" w:sz="0" w:space="0" w:color="auto"/>
      </w:divBdr>
    </w:div>
    <w:div w:id="1092045807">
      <w:bodyDiv w:val="1"/>
      <w:marLeft w:val="0"/>
      <w:marRight w:val="0"/>
      <w:marTop w:val="0"/>
      <w:marBottom w:val="0"/>
      <w:divBdr>
        <w:top w:val="none" w:sz="0" w:space="0" w:color="auto"/>
        <w:left w:val="none" w:sz="0" w:space="0" w:color="auto"/>
        <w:bottom w:val="none" w:sz="0" w:space="0" w:color="auto"/>
        <w:right w:val="none" w:sz="0" w:space="0" w:color="auto"/>
      </w:divBdr>
    </w:div>
    <w:div w:id="1156646983">
      <w:bodyDiv w:val="1"/>
      <w:marLeft w:val="0"/>
      <w:marRight w:val="0"/>
      <w:marTop w:val="0"/>
      <w:marBottom w:val="0"/>
      <w:divBdr>
        <w:top w:val="none" w:sz="0" w:space="0" w:color="auto"/>
        <w:left w:val="none" w:sz="0" w:space="0" w:color="auto"/>
        <w:bottom w:val="none" w:sz="0" w:space="0" w:color="auto"/>
        <w:right w:val="none" w:sz="0" w:space="0" w:color="auto"/>
      </w:divBdr>
      <w:divsChild>
        <w:div w:id="1344284744">
          <w:marLeft w:val="547"/>
          <w:marRight w:val="0"/>
          <w:marTop w:val="0"/>
          <w:marBottom w:val="0"/>
          <w:divBdr>
            <w:top w:val="none" w:sz="0" w:space="0" w:color="auto"/>
            <w:left w:val="none" w:sz="0" w:space="0" w:color="auto"/>
            <w:bottom w:val="none" w:sz="0" w:space="0" w:color="auto"/>
            <w:right w:val="none" w:sz="0" w:space="0" w:color="auto"/>
          </w:divBdr>
        </w:div>
        <w:div w:id="155657574">
          <w:marLeft w:val="547"/>
          <w:marRight w:val="0"/>
          <w:marTop w:val="0"/>
          <w:marBottom w:val="0"/>
          <w:divBdr>
            <w:top w:val="none" w:sz="0" w:space="0" w:color="auto"/>
            <w:left w:val="none" w:sz="0" w:space="0" w:color="auto"/>
            <w:bottom w:val="none" w:sz="0" w:space="0" w:color="auto"/>
            <w:right w:val="none" w:sz="0" w:space="0" w:color="auto"/>
          </w:divBdr>
        </w:div>
      </w:divsChild>
    </w:div>
    <w:div w:id="1293830271">
      <w:bodyDiv w:val="1"/>
      <w:marLeft w:val="0"/>
      <w:marRight w:val="0"/>
      <w:marTop w:val="0"/>
      <w:marBottom w:val="0"/>
      <w:divBdr>
        <w:top w:val="none" w:sz="0" w:space="0" w:color="auto"/>
        <w:left w:val="none" w:sz="0" w:space="0" w:color="auto"/>
        <w:bottom w:val="none" w:sz="0" w:space="0" w:color="auto"/>
        <w:right w:val="none" w:sz="0" w:space="0" w:color="auto"/>
      </w:divBdr>
    </w:div>
    <w:div w:id="1438208715">
      <w:bodyDiv w:val="1"/>
      <w:marLeft w:val="0"/>
      <w:marRight w:val="0"/>
      <w:marTop w:val="0"/>
      <w:marBottom w:val="0"/>
      <w:divBdr>
        <w:top w:val="none" w:sz="0" w:space="0" w:color="auto"/>
        <w:left w:val="none" w:sz="0" w:space="0" w:color="auto"/>
        <w:bottom w:val="none" w:sz="0" w:space="0" w:color="auto"/>
        <w:right w:val="none" w:sz="0" w:space="0" w:color="auto"/>
      </w:divBdr>
    </w:div>
    <w:div w:id="1447039908">
      <w:bodyDiv w:val="1"/>
      <w:marLeft w:val="0"/>
      <w:marRight w:val="0"/>
      <w:marTop w:val="0"/>
      <w:marBottom w:val="0"/>
      <w:divBdr>
        <w:top w:val="none" w:sz="0" w:space="0" w:color="auto"/>
        <w:left w:val="none" w:sz="0" w:space="0" w:color="auto"/>
        <w:bottom w:val="none" w:sz="0" w:space="0" w:color="auto"/>
        <w:right w:val="none" w:sz="0" w:space="0" w:color="auto"/>
      </w:divBdr>
    </w:div>
    <w:div w:id="1466047781">
      <w:bodyDiv w:val="1"/>
      <w:marLeft w:val="0"/>
      <w:marRight w:val="0"/>
      <w:marTop w:val="0"/>
      <w:marBottom w:val="0"/>
      <w:divBdr>
        <w:top w:val="none" w:sz="0" w:space="0" w:color="auto"/>
        <w:left w:val="none" w:sz="0" w:space="0" w:color="auto"/>
        <w:bottom w:val="none" w:sz="0" w:space="0" w:color="auto"/>
        <w:right w:val="none" w:sz="0" w:space="0" w:color="auto"/>
      </w:divBdr>
    </w:div>
    <w:div w:id="1666324978">
      <w:bodyDiv w:val="1"/>
      <w:marLeft w:val="0"/>
      <w:marRight w:val="0"/>
      <w:marTop w:val="0"/>
      <w:marBottom w:val="0"/>
      <w:divBdr>
        <w:top w:val="none" w:sz="0" w:space="0" w:color="auto"/>
        <w:left w:val="none" w:sz="0" w:space="0" w:color="auto"/>
        <w:bottom w:val="none" w:sz="0" w:space="0" w:color="auto"/>
        <w:right w:val="none" w:sz="0" w:space="0" w:color="auto"/>
      </w:divBdr>
    </w:div>
    <w:div w:id="1693073438">
      <w:bodyDiv w:val="1"/>
      <w:marLeft w:val="0"/>
      <w:marRight w:val="0"/>
      <w:marTop w:val="0"/>
      <w:marBottom w:val="0"/>
      <w:divBdr>
        <w:top w:val="none" w:sz="0" w:space="0" w:color="auto"/>
        <w:left w:val="none" w:sz="0" w:space="0" w:color="auto"/>
        <w:bottom w:val="none" w:sz="0" w:space="0" w:color="auto"/>
        <w:right w:val="none" w:sz="0" w:space="0" w:color="auto"/>
      </w:divBdr>
    </w:div>
    <w:div w:id="171851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2780</Characters>
  <Application>Microsoft Office Word</Application>
  <DocSecurity>0</DocSecurity>
  <Lines>23</Lines>
  <Paragraphs>6</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2026-04-21T14:40:00Z</dcterms:created>
  <dcterms:modified xsi:type="dcterms:W3CDTF">2026-04-21T14:40:00Z</dcterms:modified>
</cp:coreProperties>
</file>