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E339" w14:textId="7DE10471" w:rsidR="005450C7" w:rsidRPr="00873B13" w:rsidRDefault="00CD3E5C" w:rsidP="003258FC">
      <w:pPr>
        <w:pBdr>
          <w:bottom w:val="single" w:sz="4" w:space="1" w:color="auto"/>
        </w:pBdr>
        <w:ind w:left="360" w:hanging="360"/>
        <w:jc w:val="both"/>
        <w:rPr>
          <w:lang w:val="nl-NL"/>
        </w:rPr>
      </w:pPr>
      <w:r w:rsidRPr="00873B13">
        <w:rPr>
          <w:lang w:val="nl-NL"/>
        </w:rPr>
        <w:tab/>
      </w:r>
      <w:r w:rsidR="00343064" w:rsidRPr="00873B13">
        <w:rPr>
          <w:b/>
          <w:bCs/>
          <w:lang w:val="nl-NL"/>
        </w:rPr>
        <w:t>INLEIDING</w:t>
      </w:r>
      <w:r w:rsidR="00343064" w:rsidRPr="00873B13">
        <w:rPr>
          <w:lang w:val="nl-NL"/>
        </w:rPr>
        <w:br/>
        <w:t>Paulus heeft zojuist de gelovigen in Filippi aangemoedigd om standvastig te blijven tegenover de uitdagingen van het christelijke leven. Hij heeft hen gevraagd zich op een wijze te gedragen die de hemelse burgers waardig is, met nadruk op eenheid.</w:t>
      </w:r>
      <w:r w:rsidR="00830FCD" w:rsidRPr="00873B13">
        <w:rPr>
          <w:lang w:val="nl-NL"/>
        </w:rPr>
        <w:t xml:space="preserve"> Met de uitdrukking "daarom" begint Paulus een nieuw gedeelte waarin hij ons de sleutels geeft om te begrijpen hoe we die volmaakte eenheid kunnen bereiken: door het voorbeeld van Jezus na te volgen.</w:t>
      </w:r>
    </w:p>
    <w:p w14:paraId="2EB02ABD" w14:textId="5095BF32" w:rsidR="004741EF" w:rsidRPr="00873B13" w:rsidRDefault="00122416" w:rsidP="004741EF">
      <w:pPr>
        <w:pStyle w:val="Prrafodelista"/>
        <w:numPr>
          <w:ilvl w:val="0"/>
          <w:numId w:val="1"/>
        </w:numPr>
        <w:rPr>
          <w:b/>
          <w:bCs/>
          <w:lang w:val="nl-NL"/>
        </w:rPr>
      </w:pPr>
      <w:r w:rsidRPr="00873B13">
        <w:rPr>
          <w:b/>
          <w:bCs/>
          <w:szCs w:val="24"/>
          <w:lang w:val="nl-NL"/>
        </w:rPr>
        <w:t>DE OORSPRONG VAN VERDEELDHEID</w:t>
      </w:r>
      <w:r w:rsidR="001A6E2C" w:rsidRPr="00873B13">
        <w:rPr>
          <w:b/>
          <w:bCs/>
          <w:szCs w:val="24"/>
          <w:lang w:val="nl-NL"/>
        </w:rPr>
        <w:t xml:space="preserve"> (Filippenzen 2:1-3</w:t>
      </w:r>
      <w:r w:rsidR="004459F1" w:rsidRPr="00873B13">
        <w:rPr>
          <w:b/>
          <w:bCs/>
          <w:szCs w:val="24"/>
          <w:lang w:val="nl-NL"/>
        </w:rPr>
        <w:t>a) —</w:t>
      </w:r>
      <w:r w:rsidR="00576FCA" w:rsidRPr="00873B13">
        <w:rPr>
          <w:b/>
          <w:bCs/>
          <w:szCs w:val="24"/>
          <w:lang w:val="nl-NL"/>
        </w:rPr>
        <w:t xml:space="preserve"> </w:t>
      </w:r>
      <w:r w:rsidR="00D60540" w:rsidRPr="00873B13">
        <w:rPr>
          <w:b/>
          <w:bCs/>
          <w:szCs w:val="24"/>
          <w:lang w:val="nl-NL"/>
        </w:rPr>
        <w:t>zondag</w:t>
      </w:r>
      <w:r w:rsidR="00D60540" w:rsidRPr="00873B13">
        <w:rPr>
          <w:b/>
          <w:bCs/>
          <w:szCs w:val="24"/>
          <w:lang w:val="nl-NL"/>
        </w:rPr>
        <w:br/>
      </w:r>
      <w:r w:rsidR="004741EF" w:rsidRPr="00873B13">
        <w:rPr>
          <w:i/>
          <w:iCs/>
          <w:color w:val="074F6A" w:themeColor="accent4" w:themeShade="80"/>
          <w:lang w:val="nl-NL"/>
        </w:rPr>
        <w:t>“Doe niets uit eigenbelang of eigendunk”</w:t>
      </w:r>
      <w:r w:rsidR="004741EF" w:rsidRPr="00873B13">
        <w:rPr>
          <w:b/>
          <w:bCs/>
          <w:lang w:val="nl-NL"/>
        </w:rPr>
        <w:t xml:space="preserve"> (Filippenzen 2:3a)</w:t>
      </w:r>
    </w:p>
    <w:p w14:paraId="1CAE5089" w14:textId="12DF2CA5" w:rsidR="00CF7E06" w:rsidRPr="00873B13" w:rsidRDefault="0021244E" w:rsidP="00842D71">
      <w:pPr>
        <w:pStyle w:val="Prrafodelista"/>
        <w:numPr>
          <w:ilvl w:val="2"/>
          <w:numId w:val="1"/>
        </w:numPr>
        <w:jc w:val="both"/>
        <w:rPr>
          <w:szCs w:val="24"/>
          <w:lang w:val="nl-NL"/>
        </w:rPr>
      </w:pPr>
      <w:r w:rsidRPr="00873B13">
        <w:rPr>
          <w:szCs w:val="24"/>
          <w:lang w:val="nl-NL"/>
        </w:rPr>
        <w:t>Voordat hij de gevoelige plek aanwijst en wijst op de redenen voor de verdeeldheid die onder de Filippenzen werd waargenomen, wat zijn de eerste adviezen die hij hen geeft om eenheid te bereiken en zijn vreugde te voltooien (</w:t>
      </w:r>
      <w:r w:rsidRPr="00873B13">
        <w:rPr>
          <w:b/>
          <w:bCs/>
          <w:color w:val="215E99" w:themeColor="text2" w:themeTint="BF"/>
          <w:szCs w:val="24"/>
          <w:lang w:val="nl-NL"/>
        </w:rPr>
        <w:t>Filip. 2:1-2</w:t>
      </w:r>
      <w:r w:rsidRPr="00873B13">
        <w:rPr>
          <w:szCs w:val="24"/>
          <w:lang w:val="nl-NL"/>
        </w:rPr>
        <w:t>)?</w:t>
      </w:r>
    </w:p>
    <w:p w14:paraId="16A50425" w14:textId="01B9B582" w:rsidR="001E28D7" w:rsidRPr="00873B13" w:rsidRDefault="00890884" w:rsidP="00842D71">
      <w:pPr>
        <w:pStyle w:val="Prrafodelista"/>
        <w:numPr>
          <w:ilvl w:val="2"/>
          <w:numId w:val="1"/>
        </w:numPr>
        <w:jc w:val="both"/>
        <w:rPr>
          <w:szCs w:val="24"/>
          <w:lang w:val="nl-NL"/>
        </w:rPr>
      </w:pPr>
      <w:r w:rsidRPr="00873B13">
        <w:rPr>
          <w:b/>
          <w:bCs/>
          <w:szCs w:val="24"/>
          <w:lang w:val="nl-NL"/>
        </w:rPr>
        <w:t>Troost in Christus</w:t>
      </w:r>
      <w:r w:rsidR="001E28D7" w:rsidRPr="00873B13">
        <w:rPr>
          <w:szCs w:val="24"/>
          <w:lang w:val="nl-NL"/>
        </w:rPr>
        <w:t xml:space="preserve">. </w:t>
      </w:r>
      <w:r w:rsidRPr="00873B13">
        <w:rPr>
          <w:szCs w:val="24"/>
          <w:lang w:val="nl-NL"/>
        </w:rPr>
        <w:t>Hij moedigt hen aan om het voorbeeldleven van Christus te bestuderen en na te volgen.</w:t>
      </w:r>
    </w:p>
    <w:p w14:paraId="3CBCB33B" w14:textId="748550D0" w:rsidR="001E28D7" w:rsidRPr="00873B13" w:rsidRDefault="007E405D" w:rsidP="00842D71">
      <w:pPr>
        <w:pStyle w:val="Prrafodelista"/>
        <w:numPr>
          <w:ilvl w:val="2"/>
          <w:numId w:val="1"/>
        </w:numPr>
        <w:jc w:val="both"/>
        <w:rPr>
          <w:szCs w:val="24"/>
          <w:lang w:val="nl-NL"/>
        </w:rPr>
      </w:pPr>
      <w:r w:rsidRPr="00873B13">
        <w:rPr>
          <w:b/>
          <w:bCs/>
          <w:szCs w:val="24"/>
          <w:lang w:val="nl-NL"/>
        </w:rPr>
        <w:t>Troost in de liefde</w:t>
      </w:r>
      <w:r w:rsidR="001E28D7" w:rsidRPr="00873B13">
        <w:rPr>
          <w:szCs w:val="24"/>
          <w:lang w:val="nl-NL"/>
        </w:rPr>
        <w:t xml:space="preserve">. </w:t>
      </w:r>
      <w:r w:rsidR="007320E7" w:rsidRPr="00873B13">
        <w:rPr>
          <w:szCs w:val="24"/>
          <w:lang w:val="nl-NL"/>
        </w:rPr>
        <w:t>Hun liefde voor Christus oefent een stimulerende kracht uit over hun geest.</w:t>
      </w:r>
    </w:p>
    <w:p w14:paraId="33FC103A" w14:textId="2607843E" w:rsidR="001E28D7" w:rsidRPr="00873B13" w:rsidRDefault="004F46AF" w:rsidP="00842D71">
      <w:pPr>
        <w:pStyle w:val="Prrafodelista"/>
        <w:numPr>
          <w:ilvl w:val="2"/>
          <w:numId w:val="1"/>
        </w:numPr>
        <w:jc w:val="both"/>
        <w:rPr>
          <w:szCs w:val="24"/>
          <w:lang w:val="nl-NL"/>
        </w:rPr>
      </w:pPr>
      <w:r w:rsidRPr="00873B13">
        <w:rPr>
          <w:b/>
          <w:bCs/>
          <w:szCs w:val="24"/>
          <w:lang w:val="nl-NL"/>
        </w:rPr>
        <w:t>Communie van de Geest</w:t>
      </w:r>
      <w:r w:rsidR="001E28D7" w:rsidRPr="00873B13">
        <w:rPr>
          <w:szCs w:val="24"/>
          <w:lang w:val="nl-NL"/>
        </w:rPr>
        <w:t xml:space="preserve">. </w:t>
      </w:r>
      <w:r w:rsidR="00FD3157" w:rsidRPr="00873B13">
        <w:rPr>
          <w:szCs w:val="24"/>
          <w:lang w:val="nl-NL"/>
        </w:rPr>
        <w:t>Ze moeten zich onderwerpen aan de controle van de Geest</w:t>
      </w:r>
      <w:r w:rsidR="009F624C" w:rsidRPr="00873B13">
        <w:rPr>
          <w:szCs w:val="24"/>
          <w:lang w:val="nl-NL"/>
        </w:rPr>
        <w:t>.</w:t>
      </w:r>
    </w:p>
    <w:p w14:paraId="7E11E47C" w14:textId="72557DE6" w:rsidR="001E28D7" w:rsidRPr="00873B13" w:rsidRDefault="00246348" w:rsidP="00842D71">
      <w:pPr>
        <w:pStyle w:val="Prrafodelista"/>
        <w:numPr>
          <w:ilvl w:val="2"/>
          <w:numId w:val="1"/>
        </w:numPr>
        <w:jc w:val="both"/>
        <w:rPr>
          <w:szCs w:val="24"/>
          <w:lang w:val="nl-NL"/>
        </w:rPr>
      </w:pPr>
      <w:r w:rsidRPr="00873B13">
        <w:rPr>
          <w:b/>
          <w:bCs/>
          <w:szCs w:val="24"/>
          <w:lang w:val="nl-NL"/>
        </w:rPr>
        <w:t>Oprechte genegenheid</w:t>
      </w:r>
      <w:r w:rsidR="001E28D7" w:rsidRPr="00873B13">
        <w:rPr>
          <w:szCs w:val="24"/>
          <w:lang w:val="nl-NL"/>
        </w:rPr>
        <w:t xml:space="preserve">. </w:t>
      </w:r>
      <w:r w:rsidR="007B40C8" w:rsidRPr="00873B13">
        <w:rPr>
          <w:szCs w:val="24"/>
          <w:lang w:val="nl-NL"/>
        </w:rPr>
        <w:t>Ze moeten de tedere en warme emoties van menselijke genegenheid weerspiegelen</w:t>
      </w:r>
      <w:r w:rsidR="007320E7" w:rsidRPr="00873B13">
        <w:rPr>
          <w:szCs w:val="24"/>
          <w:lang w:val="nl-NL"/>
        </w:rPr>
        <w:t>.</w:t>
      </w:r>
    </w:p>
    <w:p w14:paraId="720AD9A2" w14:textId="7107F466" w:rsidR="001E28D7" w:rsidRPr="00873B13" w:rsidRDefault="001A3DD8" w:rsidP="00842D71">
      <w:pPr>
        <w:pStyle w:val="Prrafodelista"/>
        <w:numPr>
          <w:ilvl w:val="2"/>
          <w:numId w:val="1"/>
        </w:numPr>
        <w:jc w:val="both"/>
        <w:rPr>
          <w:szCs w:val="24"/>
          <w:lang w:val="nl-NL"/>
        </w:rPr>
      </w:pPr>
      <w:r w:rsidRPr="00873B13">
        <w:rPr>
          <w:b/>
          <w:bCs/>
          <w:szCs w:val="24"/>
          <w:lang w:val="nl-NL"/>
        </w:rPr>
        <w:t>Genade</w:t>
      </w:r>
      <w:r w:rsidR="001E28D7" w:rsidRPr="00873B13">
        <w:rPr>
          <w:szCs w:val="24"/>
          <w:lang w:val="nl-NL"/>
        </w:rPr>
        <w:t xml:space="preserve">. </w:t>
      </w:r>
      <w:r w:rsidR="007B40C8" w:rsidRPr="00873B13">
        <w:rPr>
          <w:szCs w:val="24"/>
          <w:lang w:val="nl-NL"/>
        </w:rPr>
        <w:t>Laat hen de aanwezigheid van oprechte genegenheid tonen door individuele daden van barmhartigheid.</w:t>
      </w:r>
    </w:p>
    <w:p w14:paraId="1B813FFB" w14:textId="3E74DCEB" w:rsidR="001E28D7" w:rsidRPr="00873B13" w:rsidRDefault="001F6DE3" w:rsidP="00842D71">
      <w:pPr>
        <w:pStyle w:val="Prrafodelista"/>
        <w:numPr>
          <w:ilvl w:val="2"/>
          <w:numId w:val="1"/>
        </w:numPr>
        <w:jc w:val="both"/>
        <w:rPr>
          <w:szCs w:val="24"/>
          <w:lang w:val="nl-NL"/>
        </w:rPr>
      </w:pPr>
      <w:r w:rsidRPr="00873B13">
        <w:rPr>
          <w:b/>
          <w:bCs/>
          <w:szCs w:val="24"/>
          <w:lang w:val="nl-NL"/>
        </w:rPr>
        <w:t>Eenheid van gevoel en liefde</w:t>
      </w:r>
      <w:r w:rsidR="001E28D7" w:rsidRPr="00873B13">
        <w:rPr>
          <w:szCs w:val="24"/>
          <w:lang w:val="nl-NL"/>
        </w:rPr>
        <w:t xml:space="preserve">. </w:t>
      </w:r>
      <w:r w:rsidR="00BE7E32" w:rsidRPr="00873B13">
        <w:rPr>
          <w:szCs w:val="24"/>
          <w:lang w:val="nl-NL"/>
        </w:rPr>
        <w:t>Wederzijdse liefde maakt gedachten vergelijkbaar en leidt tot verenigd handelen.</w:t>
      </w:r>
    </w:p>
    <w:p w14:paraId="3173D103" w14:textId="61980259" w:rsidR="001E28D7" w:rsidRPr="00873B13" w:rsidRDefault="003845FA" w:rsidP="00842D71">
      <w:pPr>
        <w:pStyle w:val="Prrafodelista"/>
        <w:numPr>
          <w:ilvl w:val="1"/>
          <w:numId w:val="1"/>
        </w:numPr>
        <w:jc w:val="both"/>
        <w:rPr>
          <w:szCs w:val="24"/>
          <w:lang w:val="nl-NL"/>
        </w:rPr>
      </w:pPr>
      <w:r w:rsidRPr="00873B13">
        <w:rPr>
          <w:szCs w:val="24"/>
          <w:lang w:val="nl-NL"/>
        </w:rPr>
        <w:t>Dit alles konden ze alleen bereiken als ze opzij</w:t>
      </w:r>
      <w:r w:rsidR="00686C16" w:rsidRPr="00873B13">
        <w:rPr>
          <w:szCs w:val="24"/>
          <w:lang w:val="nl-NL"/>
        </w:rPr>
        <w:t xml:space="preserve"> </w:t>
      </w:r>
      <w:r w:rsidRPr="00873B13">
        <w:rPr>
          <w:szCs w:val="24"/>
          <w:lang w:val="nl-NL"/>
        </w:rPr>
        <w:t>zetten wat hen scheidde: trots en argumenten (</w:t>
      </w:r>
      <w:r w:rsidRPr="00873B13">
        <w:rPr>
          <w:b/>
          <w:bCs/>
          <w:color w:val="215E99" w:themeColor="text2" w:themeTint="BF"/>
          <w:szCs w:val="24"/>
          <w:lang w:val="nl-NL"/>
        </w:rPr>
        <w:t>Filip. 2:3a</w:t>
      </w:r>
      <w:r w:rsidRPr="00873B13">
        <w:rPr>
          <w:szCs w:val="24"/>
          <w:lang w:val="nl-NL"/>
        </w:rPr>
        <w:t>).</w:t>
      </w:r>
    </w:p>
    <w:p w14:paraId="6C152A1F" w14:textId="347B101D" w:rsidR="001E28D7" w:rsidRPr="00873B13" w:rsidRDefault="003845FA" w:rsidP="00842D71">
      <w:pPr>
        <w:pStyle w:val="Prrafodelista"/>
        <w:numPr>
          <w:ilvl w:val="1"/>
          <w:numId w:val="1"/>
        </w:numPr>
        <w:jc w:val="both"/>
        <w:rPr>
          <w:szCs w:val="24"/>
          <w:lang w:val="nl-NL"/>
        </w:rPr>
      </w:pPr>
      <w:r w:rsidRPr="00873B13">
        <w:rPr>
          <w:szCs w:val="24"/>
          <w:lang w:val="nl-NL"/>
        </w:rPr>
        <w:t>Beide problemen waren aanwezig in Lucifers opstand en behoren tot de ernstigste problemen in relaties (</w:t>
      </w:r>
      <w:r w:rsidRPr="00873B13">
        <w:rPr>
          <w:b/>
          <w:bCs/>
          <w:color w:val="215E99" w:themeColor="text2" w:themeTint="BF"/>
          <w:szCs w:val="24"/>
          <w:lang w:val="nl-NL"/>
        </w:rPr>
        <w:t>Galaten 5:26; Jakobus 3:16</w:t>
      </w:r>
      <w:r w:rsidRPr="00873B13">
        <w:rPr>
          <w:szCs w:val="24"/>
          <w:lang w:val="nl-NL"/>
        </w:rPr>
        <w:t>).</w:t>
      </w:r>
    </w:p>
    <w:p w14:paraId="0C2F266F" w14:textId="6B8C78DE" w:rsidR="00243EF3" w:rsidRPr="00873B13" w:rsidRDefault="00704403" w:rsidP="00C17F3C">
      <w:pPr>
        <w:ind w:left="360"/>
        <w:rPr>
          <w:b/>
          <w:bCs/>
          <w:lang w:val="nl-NL"/>
        </w:rPr>
      </w:pPr>
      <w:r w:rsidRPr="00873B13">
        <w:rPr>
          <w:b/>
          <w:bCs/>
          <w:szCs w:val="24"/>
          <w:lang w:val="nl-NL"/>
        </w:rPr>
        <w:t xml:space="preserve">B </w:t>
      </w:r>
      <w:r w:rsidRPr="00873B13">
        <w:rPr>
          <w:b/>
          <w:bCs/>
          <w:szCs w:val="24"/>
          <w:lang w:val="nl-NL"/>
        </w:rPr>
        <w:tab/>
      </w:r>
      <w:r w:rsidR="00C95955" w:rsidRPr="00873B13">
        <w:rPr>
          <w:b/>
          <w:bCs/>
          <w:szCs w:val="24"/>
          <w:lang w:val="nl-NL"/>
        </w:rPr>
        <w:t>EENHEID DOOR NEDERIGHEID</w:t>
      </w:r>
      <w:r w:rsidR="008271AC" w:rsidRPr="00873B13">
        <w:rPr>
          <w:b/>
          <w:bCs/>
          <w:szCs w:val="24"/>
          <w:lang w:val="nl-NL"/>
        </w:rPr>
        <w:t xml:space="preserve"> (</w:t>
      </w:r>
      <w:r w:rsidR="00EB3694" w:rsidRPr="00873B13">
        <w:rPr>
          <w:b/>
          <w:bCs/>
          <w:szCs w:val="24"/>
          <w:lang w:val="nl-NL"/>
        </w:rPr>
        <w:t>Filippenzen</w:t>
      </w:r>
      <w:r w:rsidR="008271AC" w:rsidRPr="00873B13">
        <w:rPr>
          <w:b/>
          <w:bCs/>
          <w:szCs w:val="24"/>
          <w:lang w:val="nl-NL"/>
        </w:rPr>
        <w:t xml:space="preserve"> 2:3b-4)</w:t>
      </w:r>
      <w:r w:rsidR="00D60540" w:rsidRPr="00873B13">
        <w:rPr>
          <w:b/>
          <w:bCs/>
          <w:szCs w:val="24"/>
          <w:lang w:val="nl-NL"/>
        </w:rPr>
        <w:t xml:space="preserve"> — maandag</w:t>
      </w:r>
      <w:r w:rsidR="00BE32C5" w:rsidRPr="00873B13">
        <w:rPr>
          <w:b/>
          <w:bCs/>
          <w:szCs w:val="24"/>
          <w:lang w:val="nl-NL"/>
        </w:rPr>
        <w:t xml:space="preserve"> </w:t>
      </w:r>
      <w:r w:rsidR="00D60540" w:rsidRPr="00873B13">
        <w:rPr>
          <w:b/>
          <w:bCs/>
          <w:szCs w:val="24"/>
          <w:lang w:val="nl-NL"/>
        </w:rPr>
        <w:br/>
      </w:r>
      <w:r w:rsidR="00243EF3" w:rsidRPr="00873B13">
        <w:rPr>
          <w:i/>
          <w:iCs/>
          <w:color w:val="074F6A" w:themeColor="accent4" w:themeShade="80"/>
          <w:lang w:val="nl-NL"/>
        </w:rPr>
        <w:t xml:space="preserve">“… maar laat in nederigheid de een de ander voortreffelijker achten dan zichzelf, Laat eenieder niet alleen oog hebben voor wat van hemzelf is, maar laat eenieder ook oog hebben voor wat van anderen </w:t>
      </w:r>
      <w:r w:rsidR="00D222FC" w:rsidRPr="00873B13">
        <w:rPr>
          <w:i/>
          <w:iCs/>
          <w:color w:val="074F6A" w:themeColor="accent4" w:themeShade="80"/>
          <w:lang w:val="nl-NL"/>
        </w:rPr>
        <w:t xml:space="preserve">is. </w:t>
      </w:r>
      <w:r w:rsidR="00EB3694" w:rsidRPr="00873B13">
        <w:rPr>
          <w:i/>
          <w:iCs/>
          <w:color w:val="074F6A" w:themeColor="accent4" w:themeShade="80"/>
          <w:lang w:val="nl-NL"/>
        </w:rPr>
        <w:t>“</w:t>
      </w:r>
      <w:r w:rsidR="00EB3694" w:rsidRPr="00873B13">
        <w:rPr>
          <w:b/>
          <w:bCs/>
          <w:lang w:val="nl-NL"/>
        </w:rPr>
        <w:t>(</w:t>
      </w:r>
      <w:bookmarkStart w:id="0" w:name="_Hlk219990201"/>
      <w:r w:rsidR="00243EF3" w:rsidRPr="00873B13">
        <w:rPr>
          <w:b/>
          <w:bCs/>
          <w:lang w:val="nl-NL"/>
        </w:rPr>
        <w:t>Filippenzen</w:t>
      </w:r>
      <w:bookmarkEnd w:id="0"/>
      <w:r w:rsidR="00243EF3" w:rsidRPr="00873B13">
        <w:rPr>
          <w:b/>
          <w:bCs/>
          <w:lang w:val="nl-NL"/>
        </w:rPr>
        <w:t xml:space="preserve"> 2:3b-4)</w:t>
      </w:r>
    </w:p>
    <w:p w14:paraId="3B4465C6" w14:textId="63B96229" w:rsidR="001F6590" w:rsidRPr="00873B13" w:rsidRDefault="00796A56" w:rsidP="00842D71">
      <w:pPr>
        <w:pStyle w:val="Prrafodelista"/>
        <w:numPr>
          <w:ilvl w:val="1"/>
          <w:numId w:val="1"/>
        </w:numPr>
        <w:jc w:val="both"/>
        <w:rPr>
          <w:szCs w:val="24"/>
          <w:lang w:val="nl-NL"/>
        </w:rPr>
      </w:pPr>
      <w:r w:rsidRPr="00873B13">
        <w:rPr>
          <w:szCs w:val="24"/>
          <w:lang w:val="nl-NL"/>
        </w:rPr>
        <w:t>De formule voor eenheid die Paulus voorstelt is niet iets externs, maar een innerlijke houding: nederigheid. Naast dat het een kenmerkend kenmerk van Jezus was, moedigde Hij Zijn toehoorders aan nederig te zijn (</w:t>
      </w:r>
      <w:r w:rsidRPr="00873B13">
        <w:rPr>
          <w:b/>
          <w:bCs/>
          <w:color w:val="215E99" w:themeColor="text2" w:themeTint="BF"/>
          <w:szCs w:val="24"/>
          <w:lang w:val="nl-NL"/>
        </w:rPr>
        <w:t>Matt. 11:29; 18:4; 23:12</w:t>
      </w:r>
      <w:r w:rsidRPr="00873B13">
        <w:rPr>
          <w:szCs w:val="24"/>
          <w:lang w:val="nl-NL"/>
        </w:rPr>
        <w:t>).</w:t>
      </w:r>
    </w:p>
    <w:p w14:paraId="262AA576" w14:textId="17D63339" w:rsidR="001F6590" w:rsidRPr="00873B13" w:rsidRDefault="00796A56" w:rsidP="00842D71">
      <w:pPr>
        <w:pStyle w:val="Prrafodelista"/>
        <w:numPr>
          <w:ilvl w:val="1"/>
          <w:numId w:val="1"/>
        </w:numPr>
        <w:jc w:val="both"/>
        <w:rPr>
          <w:szCs w:val="24"/>
          <w:lang w:val="nl-NL"/>
        </w:rPr>
      </w:pPr>
      <w:r w:rsidRPr="00873B13">
        <w:rPr>
          <w:szCs w:val="24"/>
          <w:lang w:val="nl-NL"/>
        </w:rPr>
        <w:t>Om deze nederigheid te bereiken, stelt Paulus voor dat we anderen belangrijker achten dan onszelf (</w:t>
      </w:r>
      <w:r w:rsidRPr="00873B13">
        <w:rPr>
          <w:b/>
          <w:bCs/>
          <w:color w:val="215E99" w:themeColor="text2" w:themeTint="BF"/>
          <w:szCs w:val="24"/>
          <w:lang w:val="nl-NL"/>
        </w:rPr>
        <w:t>Fil. 2:3</w:t>
      </w:r>
      <w:r w:rsidRPr="00873B13">
        <w:rPr>
          <w:szCs w:val="24"/>
          <w:lang w:val="nl-NL"/>
        </w:rPr>
        <w:t>). Maar zijn we niet allemaal gelijk voor God? Zou er geen gelijkheid moeten zijn om eenheid te hebben?</w:t>
      </w:r>
    </w:p>
    <w:p w14:paraId="0AC0B962" w14:textId="2A115887" w:rsidR="001F6590" w:rsidRPr="00873B13" w:rsidRDefault="00842D71" w:rsidP="00842D71">
      <w:pPr>
        <w:pStyle w:val="Prrafodelista"/>
        <w:numPr>
          <w:ilvl w:val="1"/>
          <w:numId w:val="1"/>
        </w:numPr>
        <w:jc w:val="both"/>
        <w:rPr>
          <w:szCs w:val="24"/>
          <w:lang w:val="nl-NL"/>
        </w:rPr>
      </w:pPr>
      <w:r w:rsidRPr="00873B13">
        <w:rPr>
          <w:szCs w:val="24"/>
          <w:lang w:val="nl-NL"/>
        </w:rPr>
        <w:t>Paulus zegt niet dat wij minderwaardig zijn aan anderen, maar dat we onszelf als zodanig moeten beschouwen. Net zoals een dienaar het welzijn van zijn meester zoekt, moeten wij het welzijn zoeken van degenen die wij als superieur beschouwen (</w:t>
      </w:r>
      <w:r w:rsidRPr="00873B13">
        <w:rPr>
          <w:b/>
          <w:bCs/>
          <w:color w:val="215E99" w:themeColor="text2" w:themeTint="BF"/>
          <w:szCs w:val="24"/>
          <w:lang w:val="nl-NL"/>
        </w:rPr>
        <w:t>Fil. 2:4</w:t>
      </w:r>
      <w:r w:rsidRPr="00873B13">
        <w:rPr>
          <w:szCs w:val="24"/>
          <w:lang w:val="nl-NL"/>
        </w:rPr>
        <w:t>).</w:t>
      </w:r>
    </w:p>
    <w:p w14:paraId="2DCEAADB" w14:textId="0BBE2797" w:rsidR="001F6590" w:rsidRPr="00873B13" w:rsidRDefault="00842D71" w:rsidP="00842D71">
      <w:pPr>
        <w:pStyle w:val="Prrafodelista"/>
        <w:numPr>
          <w:ilvl w:val="1"/>
          <w:numId w:val="1"/>
        </w:numPr>
        <w:jc w:val="both"/>
        <w:rPr>
          <w:szCs w:val="24"/>
          <w:lang w:val="nl-NL"/>
        </w:rPr>
      </w:pPr>
      <w:r w:rsidRPr="00873B13">
        <w:rPr>
          <w:szCs w:val="24"/>
          <w:lang w:val="nl-NL"/>
        </w:rPr>
        <w:lastRenderedPageBreak/>
        <w:t>Om anderen te kunnen helpen, moeten we leren naar hen te luisteren en hun standpunt te begrijpen. Dit alles is ongetwijfeld het werk van de Heilige Geest.</w:t>
      </w:r>
    </w:p>
    <w:p w14:paraId="04402FF0" w14:textId="685E0A1E" w:rsidR="008271AC" w:rsidRPr="00873B13" w:rsidRDefault="004B1FB6" w:rsidP="004B1FB6">
      <w:pPr>
        <w:rPr>
          <w:b/>
          <w:bCs/>
          <w:szCs w:val="24"/>
          <w:lang w:val="nl-NL"/>
        </w:rPr>
      </w:pPr>
      <w:r w:rsidRPr="00873B13">
        <w:rPr>
          <w:b/>
          <w:bCs/>
          <w:szCs w:val="24"/>
          <w:lang w:val="nl-NL"/>
        </w:rPr>
        <w:t xml:space="preserve">C  </w:t>
      </w:r>
      <w:r w:rsidR="008804F8" w:rsidRPr="00873B13">
        <w:rPr>
          <w:b/>
          <w:bCs/>
          <w:szCs w:val="24"/>
          <w:lang w:val="nl-NL"/>
        </w:rPr>
        <w:t>DENK ALS JEZUS</w:t>
      </w:r>
      <w:r w:rsidR="008271AC" w:rsidRPr="00873B13">
        <w:rPr>
          <w:b/>
          <w:bCs/>
          <w:szCs w:val="24"/>
          <w:lang w:val="nl-NL"/>
        </w:rPr>
        <w:t xml:space="preserve"> (</w:t>
      </w:r>
      <w:r w:rsidR="003539CD" w:rsidRPr="00873B13">
        <w:rPr>
          <w:b/>
          <w:bCs/>
          <w:szCs w:val="24"/>
          <w:lang w:val="nl-NL"/>
        </w:rPr>
        <w:t>Filippenzen 2:5</w:t>
      </w:r>
      <w:r w:rsidR="008271AC" w:rsidRPr="00873B13">
        <w:rPr>
          <w:b/>
          <w:bCs/>
          <w:szCs w:val="24"/>
          <w:lang w:val="nl-NL"/>
        </w:rPr>
        <w:t>)</w:t>
      </w:r>
      <w:r w:rsidR="00D60540" w:rsidRPr="00873B13">
        <w:rPr>
          <w:b/>
          <w:bCs/>
          <w:szCs w:val="24"/>
          <w:lang w:val="nl-NL"/>
        </w:rPr>
        <w:t xml:space="preserve"> — dinsdag</w:t>
      </w:r>
      <w:r w:rsidR="00D60540" w:rsidRPr="00873B13">
        <w:rPr>
          <w:b/>
          <w:bCs/>
          <w:szCs w:val="24"/>
          <w:lang w:val="nl-NL"/>
        </w:rPr>
        <w:br/>
      </w:r>
      <w:r w:rsidR="00170269" w:rsidRPr="00873B13">
        <w:rPr>
          <w:i/>
          <w:iCs/>
          <w:color w:val="0070C0"/>
          <w:szCs w:val="24"/>
          <w:lang w:val="nl-NL"/>
        </w:rPr>
        <w:t>“Laat daarom die gezindheid in u zijn die ook in Christus Jezus was”</w:t>
      </w:r>
      <w:r w:rsidR="00170269" w:rsidRPr="00873B13">
        <w:rPr>
          <w:b/>
          <w:bCs/>
          <w:color w:val="0070C0"/>
          <w:szCs w:val="24"/>
          <w:lang w:val="nl-NL"/>
        </w:rPr>
        <w:t xml:space="preserve"> </w:t>
      </w:r>
      <w:r w:rsidR="00170269" w:rsidRPr="00873B13">
        <w:rPr>
          <w:b/>
          <w:bCs/>
          <w:szCs w:val="24"/>
          <w:lang w:val="nl-NL"/>
        </w:rPr>
        <w:t>(Filippenzen 2:5)</w:t>
      </w:r>
    </w:p>
    <w:p w14:paraId="4458A6D8" w14:textId="05887A5C" w:rsidR="00E90645" w:rsidRPr="00873B13" w:rsidRDefault="00FD3EE4" w:rsidP="00480C4F">
      <w:pPr>
        <w:pStyle w:val="Prrafodelista"/>
        <w:numPr>
          <w:ilvl w:val="1"/>
          <w:numId w:val="1"/>
        </w:numPr>
        <w:jc w:val="both"/>
        <w:rPr>
          <w:szCs w:val="24"/>
          <w:lang w:val="nl-NL"/>
        </w:rPr>
      </w:pPr>
      <w:r w:rsidRPr="00873B13">
        <w:rPr>
          <w:szCs w:val="24"/>
          <w:lang w:val="nl-NL"/>
        </w:rPr>
        <w:t>Hoe zijn onze gedachten gevormd? Via de "wegen van de ziel", dat wil zeggen, onze zintuigen. Alles wat we lezen, zien of horen, vormt ons op de een of andere manier. En natuurlijk bombardeert Satan onze zintuigen om onze geest naar zijn eigen manier van denken te vormen.</w:t>
      </w:r>
    </w:p>
    <w:p w14:paraId="7765156D" w14:textId="07F439DF" w:rsidR="00E90645" w:rsidRPr="00873B13" w:rsidRDefault="00FD3EE4" w:rsidP="00480C4F">
      <w:pPr>
        <w:pStyle w:val="Prrafodelista"/>
        <w:numPr>
          <w:ilvl w:val="1"/>
          <w:numId w:val="1"/>
        </w:numPr>
        <w:jc w:val="both"/>
        <w:rPr>
          <w:szCs w:val="24"/>
          <w:lang w:val="nl-NL"/>
        </w:rPr>
      </w:pPr>
      <w:r w:rsidRPr="00873B13">
        <w:rPr>
          <w:szCs w:val="24"/>
          <w:lang w:val="nl-NL"/>
        </w:rPr>
        <w:t>Paul is radicaal. Hij nodigt ons niet alleen uit om naar onze gedachten te kijken, maar vraagt ons ook om te denken zoals Christus dacht (</w:t>
      </w:r>
      <w:r w:rsidRPr="00873B13">
        <w:rPr>
          <w:b/>
          <w:bCs/>
          <w:color w:val="0F4761" w:themeColor="accent1" w:themeShade="BF"/>
          <w:szCs w:val="24"/>
          <w:lang w:val="nl-NL"/>
        </w:rPr>
        <w:t>Fil. 4:8; 2:5</w:t>
      </w:r>
      <w:r w:rsidRPr="00873B13">
        <w:rPr>
          <w:szCs w:val="24"/>
          <w:lang w:val="nl-NL"/>
        </w:rPr>
        <w:t>).</w:t>
      </w:r>
    </w:p>
    <w:p w14:paraId="246F6467" w14:textId="68D7D750" w:rsidR="00E90645" w:rsidRPr="00873B13" w:rsidRDefault="00480C4F" w:rsidP="00480C4F">
      <w:pPr>
        <w:pStyle w:val="Prrafodelista"/>
        <w:numPr>
          <w:ilvl w:val="1"/>
          <w:numId w:val="1"/>
        </w:numPr>
        <w:jc w:val="both"/>
        <w:rPr>
          <w:szCs w:val="24"/>
          <w:lang w:val="nl-NL"/>
        </w:rPr>
      </w:pPr>
      <w:r w:rsidRPr="00873B13">
        <w:rPr>
          <w:szCs w:val="24"/>
          <w:lang w:val="nl-NL"/>
        </w:rPr>
        <w:t>Misschien kunnen we, met grote moeite, het eerste bereiken. Maar onze gedachten veranderen om aan te passen aan de geest van Jezus kan alleen in ons worden gedaan door de Heilige Geest.</w:t>
      </w:r>
    </w:p>
    <w:p w14:paraId="5E9F917C" w14:textId="230D10EE" w:rsidR="00E90645" w:rsidRPr="00873B13" w:rsidRDefault="00480C4F" w:rsidP="00480C4F">
      <w:pPr>
        <w:pStyle w:val="Prrafodelista"/>
        <w:numPr>
          <w:ilvl w:val="1"/>
          <w:numId w:val="1"/>
        </w:numPr>
        <w:jc w:val="both"/>
        <w:rPr>
          <w:szCs w:val="24"/>
          <w:lang w:val="nl-NL"/>
        </w:rPr>
      </w:pPr>
      <w:r w:rsidRPr="00873B13">
        <w:rPr>
          <w:szCs w:val="24"/>
          <w:lang w:val="nl-NL"/>
        </w:rPr>
        <w:t>Dit komt omdat onze gedachten vleselijk zijn en ons hart bedrieglijk (</w:t>
      </w:r>
      <w:r w:rsidRPr="00873B13">
        <w:rPr>
          <w:b/>
          <w:bCs/>
          <w:color w:val="0F4761" w:themeColor="accent1" w:themeShade="BF"/>
          <w:szCs w:val="24"/>
          <w:lang w:val="nl-NL"/>
        </w:rPr>
        <w:t>Jeremia 17:9</w:t>
      </w:r>
      <w:r w:rsidRPr="00873B13">
        <w:rPr>
          <w:szCs w:val="24"/>
          <w:lang w:val="nl-NL"/>
        </w:rPr>
        <w:t>). De Geest zal onze lichamelijke geest transformeren in een geestelijke geest, zoals die van Christus (</w:t>
      </w:r>
      <w:r w:rsidRPr="00873B13">
        <w:rPr>
          <w:b/>
          <w:bCs/>
          <w:color w:val="0F4761" w:themeColor="accent1" w:themeShade="BF"/>
          <w:szCs w:val="24"/>
          <w:lang w:val="nl-NL"/>
        </w:rPr>
        <w:t>Romeinen 8:1, 5</w:t>
      </w:r>
      <w:r w:rsidRPr="00873B13">
        <w:rPr>
          <w:szCs w:val="24"/>
          <w:lang w:val="nl-NL"/>
        </w:rPr>
        <w:t>).</w:t>
      </w:r>
    </w:p>
    <w:p w14:paraId="31C52DB8" w14:textId="24E6509D" w:rsidR="0019141B" w:rsidRPr="00873B13" w:rsidRDefault="00A51306" w:rsidP="00A51306">
      <w:pPr>
        <w:pBdr>
          <w:top w:val="single" w:sz="4" w:space="1" w:color="auto"/>
          <w:left w:val="single" w:sz="4" w:space="4" w:color="auto"/>
          <w:bottom w:val="single" w:sz="4" w:space="1" w:color="auto"/>
          <w:right w:val="single" w:sz="4" w:space="4" w:color="auto"/>
        </w:pBdr>
        <w:ind w:left="360"/>
        <w:jc w:val="both"/>
        <w:rPr>
          <w:b/>
          <w:bCs/>
          <w:szCs w:val="24"/>
          <w:lang w:val="nl-NL"/>
        </w:rPr>
      </w:pPr>
      <w:r w:rsidRPr="00873B13">
        <w:rPr>
          <w:color w:val="80340D" w:themeColor="accent2" w:themeShade="80"/>
          <w:szCs w:val="24"/>
          <w:lang w:val="nl-NL"/>
        </w:rPr>
        <w:t xml:space="preserve">“Toch hebben we werk te doen om de verleiding te weerstaan. Degenen die niet ten prooi vallen aan Satans plannen, moeten goed de wegen van de ziel bewaken; Ze moeten vermijden te lezen, te zien of te horen wat onzuivere gedachten suggereert. De geest mag niet willekeurig afdwalen over elk onderwerp dat de tegenstander van zielen kan suggereren.” </w:t>
      </w:r>
      <w:r w:rsidRPr="00873B13">
        <w:rPr>
          <w:b/>
          <w:bCs/>
          <w:szCs w:val="24"/>
          <w:lang w:val="nl-NL"/>
        </w:rPr>
        <w:t>Ellen G. White (Patriarchen en Profeten, pag. 436</w:t>
      </w:r>
    </w:p>
    <w:p w14:paraId="18583454" w14:textId="27E5E538" w:rsidR="00395C43" w:rsidRPr="00873B13" w:rsidRDefault="00AE2D09" w:rsidP="00CE3CD8">
      <w:pPr>
        <w:ind w:left="284" w:hanging="284"/>
        <w:rPr>
          <w:b/>
          <w:bCs/>
          <w:szCs w:val="24"/>
          <w:lang w:val="nl-NL"/>
        </w:rPr>
      </w:pPr>
      <w:bookmarkStart w:id="1" w:name="_Hlk219991822"/>
      <w:r w:rsidRPr="00873B13">
        <w:rPr>
          <w:b/>
          <w:bCs/>
          <w:szCs w:val="24"/>
          <w:lang w:val="nl-NL"/>
        </w:rPr>
        <w:t xml:space="preserve">D  </w:t>
      </w:r>
      <w:r w:rsidR="002130E4" w:rsidRPr="00873B13">
        <w:rPr>
          <w:b/>
          <w:bCs/>
          <w:szCs w:val="24"/>
          <w:lang w:val="nl-NL"/>
        </w:rPr>
        <w:t xml:space="preserve">DE HOUDING VAN JEZUS (1) </w:t>
      </w:r>
      <w:r w:rsidR="008271AC" w:rsidRPr="00873B13">
        <w:rPr>
          <w:b/>
          <w:bCs/>
          <w:szCs w:val="24"/>
          <w:lang w:val="nl-NL"/>
        </w:rPr>
        <w:t>(</w:t>
      </w:r>
      <w:r w:rsidR="00A77A39" w:rsidRPr="00873B13">
        <w:rPr>
          <w:b/>
          <w:bCs/>
          <w:szCs w:val="24"/>
          <w:lang w:val="nl-NL"/>
        </w:rPr>
        <w:t>Filippenzen</w:t>
      </w:r>
      <w:r w:rsidR="008271AC" w:rsidRPr="00873B13">
        <w:rPr>
          <w:b/>
          <w:bCs/>
          <w:szCs w:val="24"/>
          <w:lang w:val="nl-NL"/>
        </w:rPr>
        <w:t xml:space="preserve"> 2:6-8)</w:t>
      </w:r>
      <w:r w:rsidR="00D60540" w:rsidRPr="00873B13">
        <w:rPr>
          <w:b/>
          <w:bCs/>
          <w:szCs w:val="24"/>
          <w:lang w:val="nl-NL"/>
        </w:rPr>
        <w:t xml:space="preserve"> —</w:t>
      </w:r>
      <w:r w:rsidR="000A5959" w:rsidRPr="00873B13">
        <w:rPr>
          <w:b/>
          <w:bCs/>
          <w:szCs w:val="24"/>
          <w:lang w:val="nl-NL"/>
        </w:rPr>
        <w:t xml:space="preserve"> woensdag</w:t>
      </w:r>
      <w:r w:rsidR="00523BA2" w:rsidRPr="00873B13">
        <w:rPr>
          <w:b/>
          <w:bCs/>
          <w:szCs w:val="24"/>
          <w:lang w:val="nl-NL"/>
        </w:rPr>
        <w:br/>
      </w:r>
      <w:bookmarkEnd w:id="1"/>
      <w:r w:rsidR="00196942" w:rsidRPr="00540156">
        <w:rPr>
          <w:b/>
          <w:bCs/>
          <w:i/>
          <w:iCs/>
          <w:color w:val="0070C0"/>
          <w:szCs w:val="24"/>
          <w:lang w:val="nl-NL"/>
        </w:rPr>
        <w:t>“</w:t>
      </w:r>
      <w:r w:rsidR="00196942" w:rsidRPr="00873B13">
        <w:rPr>
          <w:i/>
          <w:iCs/>
          <w:color w:val="0070C0"/>
          <w:szCs w:val="24"/>
          <w:lang w:val="nl-NL"/>
        </w:rPr>
        <w:t xml:space="preserve">Die, terwijl Hij in de gestalte van God was, het niet als roof beschouwd heeft aan God gelijk te zijn"  </w:t>
      </w:r>
      <w:r w:rsidR="00196942" w:rsidRPr="00873B13">
        <w:rPr>
          <w:b/>
          <w:bCs/>
          <w:szCs w:val="24"/>
          <w:lang w:val="nl-NL"/>
        </w:rPr>
        <w:t>Filippenzen 2:6)</w:t>
      </w:r>
    </w:p>
    <w:p w14:paraId="632C1732" w14:textId="6F7DB393" w:rsidR="00BA7A9A" w:rsidRPr="00873B13" w:rsidRDefault="00F70B8C" w:rsidP="00BA7A9A">
      <w:pPr>
        <w:pStyle w:val="Prrafodelista"/>
        <w:numPr>
          <w:ilvl w:val="1"/>
          <w:numId w:val="1"/>
        </w:numPr>
        <w:rPr>
          <w:szCs w:val="24"/>
          <w:lang w:val="nl-NL"/>
        </w:rPr>
      </w:pPr>
      <w:r w:rsidRPr="00873B13">
        <w:rPr>
          <w:szCs w:val="24"/>
          <w:lang w:val="nl-NL"/>
        </w:rPr>
        <w:t>Paulus benadrukt drie eigenschappen van Jezus:</w:t>
      </w:r>
    </w:p>
    <w:p w14:paraId="4C461D79" w14:textId="6B1B98EC" w:rsidR="00BA7A9A" w:rsidRPr="00873B13" w:rsidRDefault="00F70B8C" w:rsidP="00BA7A9A">
      <w:pPr>
        <w:pStyle w:val="Prrafodelista"/>
        <w:numPr>
          <w:ilvl w:val="2"/>
          <w:numId w:val="1"/>
        </w:numPr>
        <w:rPr>
          <w:szCs w:val="24"/>
          <w:lang w:val="nl-NL"/>
        </w:rPr>
      </w:pPr>
      <w:r w:rsidRPr="00873B13">
        <w:rPr>
          <w:szCs w:val="24"/>
          <w:lang w:val="nl-NL"/>
        </w:rPr>
        <w:t>Hij deed afstand van zijn goddelijke voorrechten (</w:t>
      </w:r>
      <w:r w:rsidRPr="00540156">
        <w:rPr>
          <w:b/>
          <w:bCs/>
          <w:color w:val="0F4761" w:themeColor="accent1" w:themeShade="BF"/>
          <w:szCs w:val="24"/>
          <w:lang w:val="nl-NL"/>
        </w:rPr>
        <w:t>Fil. 2:6</w:t>
      </w:r>
      <w:r w:rsidRPr="00873B13">
        <w:rPr>
          <w:szCs w:val="24"/>
          <w:lang w:val="nl-NL"/>
        </w:rPr>
        <w:t>)</w:t>
      </w:r>
    </w:p>
    <w:p w14:paraId="38E59761" w14:textId="159C40F9" w:rsidR="00BA7A9A" w:rsidRPr="00873B13" w:rsidRDefault="00892571" w:rsidP="00BA7A9A">
      <w:pPr>
        <w:pStyle w:val="Prrafodelista"/>
        <w:numPr>
          <w:ilvl w:val="2"/>
          <w:numId w:val="1"/>
        </w:numPr>
        <w:rPr>
          <w:szCs w:val="24"/>
          <w:lang w:val="nl-NL"/>
        </w:rPr>
      </w:pPr>
      <w:r w:rsidRPr="00873B13">
        <w:rPr>
          <w:szCs w:val="24"/>
          <w:lang w:val="nl-NL"/>
        </w:rPr>
        <w:t>Hij werd een mens om ons te dienen (</w:t>
      </w:r>
      <w:bookmarkStart w:id="2" w:name="_Hlk219991912"/>
      <w:r w:rsidRPr="00540156">
        <w:rPr>
          <w:b/>
          <w:bCs/>
          <w:color w:val="0F4761" w:themeColor="accent1" w:themeShade="BF"/>
          <w:szCs w:val="24"/>
          <w:lang w:val="nl-NL"/>
        </w:rPr>
        <w:t>Filippenzen</w:t>
      </w:r>
      <w:bookmarkEnd w:id="2"/>
      <w:r w:rsidRPr="00540156">
        <w:rPr>
          <w:b/>
          <w:bCs/>
          <w:color w:val="0F4761" w:themeColor="accent1" w:themeShade="BF"/>
          <w:szCs w:val="24"/>
          <w:lang w:val="nl-NL"/>
        </w:rPr>
        <w:t xml:space="preserve"> 2:7</w:t>
      </w:r>
      <w:r w:rsidRPr="00873B13">
        <w:rPr>
          <w:szCs w:val="24"/>
          <w:lang w:val="nl-NL"/>
        </w:rPr>
        <w:t>)</w:t>
      </w:r>
    </w:p>
    <w:p w14:paraId="0F7BEA97" w14:textId="4B2AA270" w:rsidR="00BA7A9A" w:rsidRPr="00873B13" w:rsidRDefault="00892571" w:rsidP="00BA7A9A">
      <w:pPr>
        <w:pStyle w:val="Prrafodelista"/>
        <w:numPr>
          <w:ilvl w:val="2"/>
          <w:numId w:val="1"/>
        </w:numPr>
        <w:rPr>
          <w:szCs w:val="24"/>
          <w:lang w:val="nl-NL"/>
        </w:rPr>
      </w:pPr>
      <w:r w:rsidRPr="00873B13">
        <w:rPr>
          <w:szCs w:val="24"/>
          <w:lang w:val="nl-NL"/>
        </w:rPr>
        <w:t>Hij gehoorzaamde nederig in alles, zelfs tot aan zijn dood (</w:t>
      </w:r>
      <w:r w:rsidR="00AF111D">
        <w:rPr>
          <w:b/>
          <w:bCs/>
          <w:color w:val="0F4761" w:themeColor="accent1" w:themeShade="BF"/>
          <w:szCs w:val="24"/>
          <w:lang w:val="nl-NL"/>
        </w:rPr>
        <w:t xml:space="preserve"> </w:t>
      </w:r>
      <w:r w:rsidRPr="00873B13">
        <w:rPr>
          <w:szCs w:val="24"/>
          <w:lang w:val="nl-NL"/>
        </w:rPr>
        <w:t>)</w:t>
      </w:r>
    </w:p>
    <w:p w14:paraId="1037D4D6" w14:textId="770341E7" w:rsidR="00BA7A9A" w:rsidRPr="00873B13" w:rsidRDefault="00D96E6D" w:rsidP="00BA7A9A">
      <w:pPr>
        <w:pStyle w:val="Prrafodelista"/>
        <w:numPr>
          <w:ilvl w:val="1"/>
          <w:numId w:val="1"/>
        </w:numPr>
        <w:rPr>
          <w:szCs w:val="24"/>
          <w:lang w:val="nl-NL"/>
        </w:rPr>
      </w:pPr>
      <w:r w:rsidRPr="00873B13">
        <w:rPr>
          <w:szCs w:val="24"/>
          <w:lang w:val="nl-NL"/>
        </w:rPr>
        <w:t>Als Schepper werd Hij een schepsel. Hij accepteerde het mishandelen en stierf aan het kruis om ons te verlossen.</w:t>
      </w:r>
    </w:p>
    <w:p w14:paraId="3FA5D197" w14:textId="5673D04B" w:rsidR="00BA7A9A" w:rsidRPr="00873B13" w:rsidRDefault="00D96E6D" w:rsidP="00BA7A9A">
      <w:pPr>
        <w:pStyle w:val="Prrafodelista"/>
        <w:numPr>
          <w:ilvl w:val="1"/>
          <w:numId w:val="1"/>
        </w:numPr>
        <w:rPr>
          <w:szCs w:val="24"/>
          <w:lang w:val="nl-NL"/>
        </w:rPr>
      </w:pPr>
      <w:r w:rsidRPr="00873B13">
        <w:rPr>
          <w:szCs w:val="24"/>
          <w:lang w:val="nl-NL"/>
        </w:rPr>
        <w:t>Hoewel hij op gelijke voet stond met de andere twee Personen van de Godheid, was Jezus' onderwerping aan de wil van de Vader altijd perfect. Er was nooit een moment waarop hij weigerde zich over te geven.</w:t>
      </w:r>
    </w:p>
    <w:p w14:paraId="0F6B8B79" w14:textId="6AD205AB" w:rsidR="00BA7A9A" w:rsidRPr="00873B13" w:rsidRDefault="00123D0C" w:rsidP="00BA7A9A">
      <w:pPr>
        <w:pStyle w:val="Prrafodelista"/>
        <w:numPr>
          <w:ilvl w:val="1"/>
          <w:numId w:val="1"/>
        </w:numPr>
        <w:rPr>
          <w:szCs w:val="24"/>
          <w:lang w:val="nl-NL"/>
        </w:rPr>
      </w:pPr>
      <w:r w:rsidRPr="00873B13">
        <w:rPr>
          <w:szCs w:val="24"/>
          <w:lang w:val="nl-NL"/>
        </w:rPr>
        <w:t>Als we hierover nadenken, kunnen we alleen maar buigen en onze geweldige Verlosser aanbidden.</w:t>
      </w:r>
    </w:p>
    <w:p w14:paraId="75FDFA52" w14:textId="5A09FE35" w:rsidR="00BA7A9A" w:rsidRPr="00873B13" w:rsidRDefault="008A39DF" w:rsidP="00BA7A9A">
      <w:pPr>
        <w:pStyle w:val="Prrafodelista"/>
        <w:numPr>
          <w:ilvl w:val="1"/>
          <w:numId w:val="1"/>
        </w:numPr>
        <w:rPr>
          <w:szCs w:val="24"/>
          <w:lang w:val="nl-NL"/>
        </w:rPr>
      </w:pPr>
      <w:r w:rsidRPr="00873B13">
        <w:rPr>
          <w:szCs w:val="24"/>
          <w:lang w:val="nl-NL"/>
        </w:rPr>
        <w:t>Hij is ons rolmodel. We moeten bereid zijn onszelf nederig te maken en onszelf op te offeren voor het welzijn van anderen.</w:t>
      </w:r>
    </w:p>
    <w:p w14:paraId="4A74DFE6" w14:textId="4B025700" w:rsidR="00FC18B4" w:rsidRPr="00873B13" w:rsidRDefault="00A77A39" w:rsidP="00A77A39">
      <w:pPr>
        <w:rPr>
          <w:b/>
          <w:bCs/>
          <w:szCs w:val="24"/>
          <w:lang w:val="nl-NL"/>
        </w:rPr>
      </w:pPr>
      <w:r w:rsidRPr="00873B13">
        <w:rPr>
          <w:szCs w:val="24"/>
          <w:lang w:val="nl-NL"/>
        </w:rPr>
        <w:lastRenderedPageBreak/>
        <w:t xml:space="preserve">  </w:t>
      </w:r>
      <w:r w:rsidRPr="00873B13">
        <w:rPr>
          <w:b/>
          <w:bCs/>
          <w:szCs w:val="24"/>
          <w:lang w:val="nl-NL"/>
        </w:rPr>
        <w:t>DE HOUDING VAN JEZUS (2) (</w:t>
      </w:r>
      <w:r w:rsidR="00305806" w:rsidRPr="00873B13">
        <w:rPr>
          <w:b/>
          <w:bCs/>
          <w:szCs w:val="24"/>
          <w:lang w:val="nl-NL"/>
        </w:rPr>
        <w:t>1 Timotheüs 3:16</w:t>
      </w:r>
      <w:r w:rsidRPr="00873B13">
        <w:rPr>
          <w:b/>
          <w:bCs/>
          <w:szCs w:val="24"/>
          <w:lang w:val="nl-NL"/>
        </w:rPr>
        <w:t xml:space="preserve">) — </w:t>
      </w:r>
      <w:r w:rsidR="004D3486" w:rsidRPr="00873B13">
        <w:rPr>
          <w:b/>
          <w:bCs/>
          <w:szCs w:val="24"/>
          <w:lang w:val="nl-NL"/>
        </w:rPr>
        <w:t>donder</w:t>
      </w:r>
      <w:r w:rsidRPr="00873B13">
        <w:rPr>
          <w:b/>
          <w:bCs/>
          <w:szCs w:val="24"/>
          <w:lang w:val="nl-NL"/>
        </w:rPr>
        <w:t>dag</w:t>
      </w:r>
      <w:r w:rsidR="00554920" w:rsidRPr="00873B13">
        <w:rPr>
          <w:b/>
          <w:bCs/>
          <w:szCs w:val="24"/>
          <w:lang w:val="nl-NL"/>
        </w:rPr>
        <w:br/>
      </w:r>
      <w:r w:rsidR="00CD1912" w:rsidRPr="00873B13">
        <w:rPr>
          <w:b/>
          <w:bCs/>
          <w:szCs w:val="24"/>
          <w:lang w:val="nl-NL"/>
        </w:rPr>
        <w:t xml:space="preserve">  </w:t>
      </w:r>
      <w:r w:rsidR="00CD1912" w:rsidRPr="00873B13">
        <w:rPr>
          <w:b/>
          <w:bCs/>
          <w:color w:val="0070C0"/>
          <w:szCs w:val="24"/>
          <w:lang w:val="nl-NL"/>
        </w:rPr>
        <w:t>“</w:t>
      </w:r>
      <w:r w:rsidR="00CD1912" w:rsidRPr="00873B13">
        <w:rPr>
          <w:i/>
          <w:iCs/>
          <w:color w:val="0070C0"/>
          <w:szCs w:val="24"/>
          <w:lang w:val="nl-NL"/>
        </w:rPr>
        <w:t>En buiten alle twijfel, groot is het geheimenis van de godsvrucht: God is geopenbaard in het vlees, is gerechtvaardigd in de Geest, is verschenen aan de engelen, is gepredikt onder de heidenen, is geloofd in de wereld, is opgenomen in heerlijkheid.”</w:t>
      </w:r>
      <w:r w:rsidR="00CD1912" w:rsidRPr="00873B13">
        <w:rPr>
          <w:b/>
          <w:bCs/>
          <w:color w:val="0070C0"/>
          <w:szCs w:val="24"/>
          <w:lang w:val="nl-NL"/>
        </w:rPr>
        <w:t xml:space="preserve"> </w:t>
      </w:r>
      <w:r w:rsidR="00CD1912" w:rsidRPr="00873B13">
        <w:rPr>
          <w:b/>
          <w:bCs/>
          <w:szCs w:val="24"/>
          <w:lang w:val="nl-NL"/>
        </w:rPr>
        <w:t>(1 Timotheüs 3:16)</w:t>
      </w:r>
    </w:p>
    <w:p w14:paraId="0D035D2B" w14:textId="7654A151" w:rsidR="00BA7A9A" w:rsidRPr="00873B13" w:rsidRDefault="00FB53DE" w:rsidP="00792777">
      <w:pPr>
        <w:pStyle w:val="Prrafodelista"/>
        <w:numPr>
          <w:ilvl w:val="1"/>
          <w:numId w:val="1"/>
        </w:numPr>
        <w:jc w:val="both"/>
        <w:rPr>
          <w:szCs w:val="24"/>
          <w:lang w:val="nl-NL"/>
        </w:rPr>
      </w:pPr>
      <w:r w:rsidRPr="00873B13">
        <w:rPr>
          <w:szCs w:val="24"/>
          <w:lang w:val="nl-NL"/>
        </w:rPr>
        <w:t>Christus' verbazingwekkende neerbuigendheid in het worden van een mens zal een studieonderwerp zijn voor de verloste gedurende de eeuwigheid.</w:t>
      </w:r>
    </w:p>
    <w:p w14:paraId="00DD1A69" w14:textId="633646BC" w:rsidR="00BA7A9A" w:rsidRPr="00873B13" w:rsidRDefault="00FB53DE" w:rsidP="00792777">
      <w:pPr>
        <w:pStyle w:val="Prrafodelista"/>
        <w:numPr>
          <w:ilvl w:val="1"/>
          <w:numId w:val="1"/>
        </w:numPr>
        <w:jc w:val="both"/>
        <w:rPr>
          <w:szCs w:val="24"/>
          <w:lang w:val="nl-NL"/>
        </w:rPr>
      </w:pPr>
      <w:r w:rsidRPr="00873B13">
        <w:rPr>
          <w:szCs w:val="24"/>
          <w:lang w:val="nl-NL"/>
        </w:rPr>
        <w:t>Het is ongelooflijk dat het oneindige en eeuwige Wezen een eindig mens werd, onderworpen aan de dood. Dit is wat Paulus noemt "het mysterie van godsvrucht" (</w:t>
      </w:r>
      <w:r w:rsidRPr="00873B13">
        <w:rPr>
          <w:b/>
          <w:bCs/>
          <w:color w:val="0F4761" w:themeColor="accent1" w:themeShade="BF"/>
          <w:szCs w:val="24"/>
          <w:lang w:val="nl-NL"/>
        </w:rPr>
        <w:t>1 Tim. 3:16</w:t>
      </w:r>
      <w:r w:rsidRPr="00873B13">
        <w:rPr>
          <w:szCs w:val="24"/>
          <w:lang w:val="nl-NL"/>
        </w:rPr>
        <w:t>).</w:t>
      </w:r>
    </w:p>
    <w:p w14:paraId="1495BF65" w14:textId="272DE1A2" w:rsidR="00BA7A9A" w:rsidRPr="00873B13" w:rsidRDefault="00792777" w:rsidP="00792777">
      <w:pPr>
        <w:pStyle w:val="Prrafodelista"/>
        <w:numPr>
          <w:ilvl w:val="1"/>
          <w:numId w:val="1"/>
        </w:numPr>
        <w:jc w:val="both"/>
        <w:rPr>
          <w:szCs w:val="24"/>
          <w:lang w:val="nl-NL"/>
        </w:rPr>
      </w:pPr>
      <w:r w:rsidRPr="00873B13">
        <w:rPr>
          <w:szCs w:val="24"/>
          <w:lang w:val="nl-NL"/>
        </w:rPr>
        <w:t>Jezus ging van universele suprematie naar absolute dienstbaarheid. Dit is precies het tegenovergestelde van wat Lucifer nastreefde, die, als dienaar, universele suprematie verlangde.</w:t>
      </w:r>
    </w:p>
    <w:p w14:paraId="08EF6A9C" w14:textId="04F09A28" w:rsidR="00BA7A9A" w:rsidRPr="00873B13" w:rsidRDefault="00792777" w:rsidP="00792777">
      <w:pPr>
        <w:pStyle w:val="Prrafodelista"/>
        <w:numPr>
          <w:ilvl w:val="1"/>
          <w:numId w:val="1"/>
        </w:numPr>
        <w:jc w:val="both"/>
        <w:rPr>
          <w:szCs w:val="24"/>
          <w:lang w:val="nl-NL"/>
        </w:rPr>
      </w:pPr>
      <w:r w:rsidRPr="00873B13">
        <w:rPr>
          <w:szCs w:val="24"/>
          <w:lang w:val="nl-NL"/>
        </w:rPr>
        <w:t>Dit voorbeeld roept ons op om onze egoïsme en onze wens om gediend te worden los te laten, en deze te vervangen door nederigheid en de bereidheid om anderen te dienen.</w:t>
      </w:r>
    </w:p>
    <w:p w14:paraId="1FCEE31D" w14:textId="357538A5" w:rsidR="009C1E59" w:rsidRPr="00873B13" w:rsidRDefault="00283E6A" w:rsidP="00283E6A">
      <w:pPr>
        <w:pStyle w:val="Prrafodelista"/>
        <w:pBdr>
          <w:top w:val="single" w:sz="4" w:space="1" w:color="auto"/>
          <w:left w:val="single" w:sz="4" w:space="4" w:color="auto"/>
          <w:bottom w:val="single" w:sz="4" w:space="1" w:color="auto"/>
          <w:right w:val="single" w:sz="4" w:space="4" w:color="auto"/>
        </w:pBdr>
        <w:ind w:left="360"/>
        <w:jc w:val="both"/>
        <w:rPr>
          <w:szCs w:val="24"/>
          <w:lang w:val="nl-NL"/>
        </w:rPr>
      </w:pPr>
      <w:r w:rsidRPr="00873B13">
        <w:rPr>
          <w:color w:val="80340D" w:themeColor="accent2" w:themeShade="80"/>
          <w:szCs w:val="24"/>
          <w:lang w:val="nl-NL"/>
        </w:rPr>
        <w:t xml:space="preserve">“God staat toe dat ieder mens zijn individualiteit uitoefent. Hij wil dat niemand zijn geest onderdompelt in de geest van een medesterveling. Degenen die willen veranderen in geest en karakter, moeten niet naar mensen kijken, maar naar het goddelijke Voorbeeld. God geeft de uitnodiging: "Laat deze geest in u zijn, die ook in Christus Jezus was." Door bekering en transformatie zullen mensen de geest van Christus ontvangen.” </w:t>
      </w:r>
      <w:r w:rsidRPr="00873B13">
        <w:rPr>
          <w:b/>
          <w:bCs/>
          <w:szCs w:val="24"/>
          <w:lang w:val="nl-NL"/>
        </w:rPr>
        <w:t xml:space="preserve">ELLEN G. WHITE </w:t>
      </w:r>
      <w:r w:rsidR="005D2564" w:rsidRPr="00873B13">
        <w:rPr>
          <w:b/>
          <w:bCs/>
          <w:szCs w:val="24"/>
          <w:lang w:val="nl-NL"/>
        </w:rPr>
        <w:t>- (</w:t>
      </w:r>
      <w:r w:rsidRPr="00873B13">
        <w:rPr>
          <w:b/>
          <w:bCs/>
          <w:szCs w:val="24"/>
          <w:lang w:val="nl-NL"/>
        </w:rPr>
        <w:t>ZODAT IK HEM MAG KENNEN, 8 mei)</w:t>
      </w:r>
    </w:p>
    <w:sectPr w:rsidR="009C1E59" w:rsidRPr="00873B13"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18C9" w14:textId="77777777" w:rsidR="00E4170E" w:rsidRDefault="00E4170E" w:rsidP="00E17DF8">
      <w:pPr>
        <w:spacing w:after="0" w:line="240" w:lineRule="auto"/>
      </w:pPr>
      <w:r>
        <w:separator/>
      </w:r>
    </w:p>
  </w:endnote>
  <w:endnote w:type="continuationSeparator" w:id="0">
    <w:p w14:paraId="3F99298F" w14:textId="77777777" w:rsidR="00E4170E" w:rsidRDefault="00E4170E" w:rsidP="00E1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036309"/>
      <w:docPartObj>
        <w:docPartGallery w:val="Page Numbers (Bottom of Page)"/>
        <w:docPartUnique/>
      </w:docPartObj>
    </w:sdtPr>
    <w:sdtContent>
      <w:sdt>
        <w:sdtPr>
          <w:id w:val="-1769616900"/>
          <w:docPartObj>
            <w:docPartGallery w:val="Page Numbers (Top of Page)"/>
            <w:docPartUnique/>
          </w:docPartObj>
        </w:sdtPr>
        <w:sdtContent>
          <w:p w14:paraId="7ED15EEE" w14:textId="698C8C78" w:rsidR="005D2564" w:rsidRDefault="005D2564">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1594397D" w14:textId="77777777" w:rsidR="005D2564" w:rsidRDefault="005D25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9740" w14:textId="77777777" w:rsidR="00E4170E" w:rsidRDefault="00E4170E" w:rsidP="00E17DF8">
      <w:pPr>
        <w:spacing w:after="0" w:line="240" w:lineRule="auto"/>
      </w:pPr>
      <w:r>
        <w:separator/>
      </w:r>
    </w:p>
  </w:footnote>
  <w:footnote w:type="continuationSeparator" w:id="0">
    <w:p w14:paraId="0D8918FE" w14:textId="77777777" w:rsidR="00E4170E" w:rsidRDefault="00E4170E" w:rsidP="00E17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62F4" w14:textId="77777777" w:rsidR="00D01436" w:rsidRDefault="00C84A11">
    <w:pPr>
      <w:pStyle w:val="Encabezado"/>
      <w:rPr>
        <w:b/>
        <w:bCs/>
        <w:color w:val="0070C0"/>
        <w:sz w:val="28"/>
        <w:lang w:val="nl-NL"/>
      </w:rPr>
    </w:pPr>
    <w:r w:rsidRPr="003C48DD">
      <w:rPr>
        <w:b/>
        <w:bCs/>
        <w:sz w:val="32"/>
        <w:szCs w:val="28"/>
        <w:lang w:val="nl-NL"/>
      </w:rPr>
      <w:t>EENHEID DOOR NEDERIGHEIG</w:t>
    </w:r>
    <w:r w:rsidR="003C48DD" w:rsidRPr="003C48DD">
      <w:rPr>
        <w:b/>
        <w:bCs/>
        <w:sz w:val="32"/>
        <w:szCs w:val="28"/>
        <w:lang w:val="nl-NL"/>
      </w:rPr>
      <w:tab/>
    </w:r>
    <w:r w:rsidRPr="003C48DD">
      <w:rPr>
        <w:b/>
        <w:bCs/>
        <w:sz w:val="32"/>
        <w:szCs w:val="28"/>
        <w:lang w:val="nl-NL"/>
      </w:rPr>
      <w:tab/>
    </w:r>
    <w:r w:rsidR="003C48DD">
      <w:rPr>
        <w:b/>
        <w:bCs/>
        <w:sz w:val="32"/>
        <w:szCs w:val="28"/>
        <w:lang w:val="nl-NL"/>
      </w:rPr>
      <w:t xml:space="preserve">                                </w:t>
    </w:r>
    <w:r w:rsidRPr="003C48DD">
      <w:rPr>
        <w:b/>
        <w:bCs/>
        <w:sz w:val="32"/>
        <w:szCs w:val="28"/>
        <w:lang w:val="nl-NL"/>
      </w:rPr>
      <w:t>Les 4 voor 24 januari 2026</w:t>
    </w:r>
    <w:r w:rsidR="003C48DD">
      <w:rPr>
        <w:b/>
        <w:bCs/>
        <w:sz w:val="32"/>
        <w:szCs w:val="28"/>
        <w:lang w:val="nl-NL"/>
      </w:rPr>
      <w:br/>
    </w:r>
    <w:r w:rsidR="00000000">
      <w:rPr>
        <w:b/>
        <w:bCs/>
        <w:sz w:val="32"/>
        <w:szCs w:val="28"/>
        <w:lang w:val="nl-NL"/>
      </w:rPr>
      <w:pict w14:anchorId="2B0B7184">
        <v:rect id="_x0000_i1025" style="width:0;height:1.5pt" o:hralign="center" o:hrstd="t" o:hr="t" fillcolor="#a0a0a0" stroked="f"/>
      </w:pict>
    </w:r>
    <w:r w:rsidR="00990EC8">
      <w:rPr>
        <w:b/>
        <w:bCs/>
        <w:sz w:val="32"/>
        <w:szCs w:val="28"/>
        <w:lang w:val="nl-NL"/>
      </w:rPr>
      <w:br/>
    </w:r>
    <w:r w:rsidR="006C45CB" w:rsidRPr="006C45CB">
      <w:rPr>
        <w:b/>
        <w:bCs/>
        <w:sz w:val="28"/>
        <w:szCs w:val="24"/>
        <w:u w:val="single"/>
        <w:lang w:val="nl-NL"/>
      </w:rPr>
      <w:t>Kerntekst</w:t>
    </w:r>
    <w:r w:rsidR="006C45CB">
      <w:rPr>
        <w:b/>
        <w:bCs/>
        <w:sz w:val="28"/>
        <w:szCs w:val="24"/>
        <w:lang w:val="nl-NL"/>
      </w:rPr>
      <w:t>:</w:t>
    </w:r>
    <w:r w:rsidR="006C45CB" w:rsidRPr="00CC7CD0">
      <w:rPr>
        <w:b/>
        <w:bCs/>
        <w:color w:val="0070C0"/>
        <w:sz w:val="28"/>
        <w:lang w:val="es-ES"/>
      </w:rPr>
      <w:t xml:space="preserve"> “</w:t>
    </w:r>
    <w:r w:rsidR="009B3EC9" w:rsidRPr="008E1009">
      <w:rPr>
        <w:b/>
        <w:bCs/>
        <w:color w:val="0070C0"/>
        <w:sz w:val="28"/>
        <w:lang w:val="nl-NL"/>
      </w:rPr>
      <w:t xml:space="preserve">Maak dan mijn blijdschap volkomen, doordat u eensgezind bent, </w:t>
    </w:r>
  </w:p>
  <w:p w14:paraId="63FEC093" w14:textId="73CD6A6F" w:rsidR="00E17DF8" w:rsidRPr="00990EC8" w:rsidRDefault="009B3EC9">
    <w:pPr>
      <w:pStyle w:val="Encabezado"/>
      <w:rPr>
        <w:b/>
        <w:bCs/>
        <w:sz w:val="28"/>
        <w:szCs w:val="24"/>
        <w:lang w:val="nl-NL"/>
      </w:rPr>
    </w:pPr>
    <w:r w:rsidRPr="008E1009">
      <w:rPr>
        <w:b/>
        <w:bCs/>
        <w:color w:val="0070C0"/>
        <w:sz w:val="28"/>
        <w:lang w:val="nl-NL"/>
      </w:rPr>
      <w:t>dezelfde liefde hebt, één van ziel bent en één van gevoel.</w:t>
    </w:r>
    <w:r w:rsidRPr="008E1009">
      <w:rPr>
        <w:b/>
        <w:bCs/>
        <w:color w:val="0070C0"/>
        <w:sz w:val="28"/>
        <w:lang w:val="es-ES"/>
      </w:rPr>
      <w:t>”</w:t>
    </w:r>
    <w:r>
      <w:rPr>
        <w:b/>
        <w:bCs/>
        <w:sz w:val="28"/>
        <w:lang w:val="es-ES"/>
      </w:rPr>
      <w:t xml:space="preserve"> </w:t>
    </w:r>
    <w:r w:rsidR="00D01436">
      <w:rPr>
        <w:b/>
        <w:bCs/>
        <w:sz w:val="28"/>
        <w:lang w:val="es-ES"/>
      </w:rPr>
      <w:t>[</w:t>
    </w:r>
    <w:r w:rsidRPr="009B3EC9">
      <w:rPr>
        <w:b/>
        <w:bCs/>
        <w:sz w:val="28"/>
        <w:szCs w:val="24"/>
        <w:lang w:val="es-ES"/>
      </w:rPr>
      <w:t>Filippenzen 2:2, HSV</w:t>
    </w:r>
    <w:r w:rsidR="00D01436">
      <w:rPr>
        <w:b/>
        <w:bCs/>
        <w:sz w:val="28"/>
        <w:szCs w:val="24"/>
        <w:lang w:val="nl-NL"/>
      </w:rPr>
      <w:t>]</w:t>
    </w:r>
    <w:r w:rsidR="00036C2D">
      <w:rPr>
        <w:b/>
        <w:bCs/>
        <w:sz w:val="28"/>
        <w:szCs w:val="24"/>
        <w:lang w:val="nl-NL"/>
      </w:rPr>
      <w:br/>
    </w:r>
    <w:r w:rsidR="00000000">
      <w:rPr>
        <w:b/>
        <w:bCs/>
        <w:sz w:val="32"/>
        <w:szCs w:val="28"/>
        <w:lang w:val="nl-NL"/>
      </w:rPr>
      <w:pict w14:anchorId="0E23494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330F9"/>
    <w:multiLevelType w:val="multilevel"/>
    <w:tmpl w:val="05A298C4"/>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896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AC"/>
    <w:rsid w:val="00004746"/>
    <w:rsid w:val="00006683"/>
    <w:rsid w:val="00036C2D"/>
    <w:rsid w:val="00052775"/>
    <w:rsid w:val="00056B4E"/>
    <w:rsid w:val="00087621"/>
    <w:rsid w:val="000A5959"/>
    <w:rsid w:val="000B2AC6"/>
    <w:rsid w:val="000B440E"/>
    <w:rsid w:val="00122416"/>
    <w:rsid w:val="00123D0C"/>
    <w:rsid w:val="00170269"/>
    <w:rsid w:val="0019141B"/>
    <w:rsid w:val="00196942"/>
    <w:rsid w:val="001A3DD8"/>
    <w:rsid w:val="001A3EA2"/>
    <w:rsid w:val="001A6E2C"/>
    <w:rsid w:val="001E28D7"/>
    <w:rsid w:val="001E4AA8"/>
    <w:rsid w:val="001E656E"/>
    <w:rsid w:val="001F6590"/>
    <w:rsid w:val="001F6DE3"/>
    <w:rsid w:val="0021244E"/>
    <w:rsid w:val="002130E4"/>
    <w:rsid w:val="00243EF3"/>
    <w:rsid w:val="00246348"/>
    <w:rsid w:val="00283E6A"/>
    <w:rsid w:val="002E6740"/>
    <w:rsid w:val="003036B8"/>
    <w:rsid w:val="00305806"/>
    <w:rsid w:val="003258FC"/>
    <w:rsid w:val="00336AA7"/>
    <w:rsid w:val="00343064"/>
    <w:rsid w:val="003539CD"/>
    <w:rsid w:val="003845FA"/>
    <w:rsid w:val="00395C43"/>
    <w:rsid w:val="003C48DD"/>
    <w:rsid w:val="003D5E96"/>
    <w:rsid w:val="00413B36"/>
    <w:rsid w:val="004459F1"/>
    <w:rsid w:val="004658E2"/>
    <w:rsid w:val="004741EF"/>
    <w:rsid w:val="00480C4F"/>
    <w:rsid w:val="004B1FB6"/>
    <w:rsid w:val="004D058C"/>
    <w:rsid w:val="004D3486"/>
    <w:rsid w:val="004D5CB2"/>
    <w:rsid w:val="004E29D4"/>
    <w:rsid w:val="004F46AF"/>
    <w:rsid w:val="0051426D"/>
    <w:rsid w:val="00523BA2"/>
    <w:rsid w:val="00540156"/>
    <w:rsid w:val="005450C7"/>
    <w:rsid w:val="00554920"/>
    <w:rsid w:val="00567CB1"/>
    <w:rsid w:val="00576FCA"/>
    <w:rsid w:val="005D2564"/>
    <w:rsid w:val="00613F67"/>
    <w:rsid w:val="006742EF"/>
    <w:rsid w:val="00686C16"/>
    <w:rsid w:val="006B286A"/>
    <w:rsid w:val="006C45CB"/>
    <w:rsid w:val="00704403"/>
    <w:rsid w:val="00711123"/>
    <w:rsid w:val="007320E7"/>
    <w:rsid w:val="007367F9"/>
    <w:rsid w:val="0075186F"/>
    <w:rsid w:val="00792777"/>
    <w:rsid w:val="00796A56"/>
    <w:rsid w:val="007B40C8"/>
    <w:rsid w:val="007B620E"/>
    <w:rsid w:val="007E405D"/>
    <w:rsid w:val="00807620"/>
    <w:rsid w:val="008271AC"/>
    <w:rsid w:val="0083099A"/>
    <w:rsid w:val="00830FCD"/>
    <w:rsid w:val="008331F4"/>
    <w:rsid w:val="00842D71"/>
    <w:rsid w:val="00847042"/>
    <w:rsid w:val="00862043"/>
    <w:rsid w:val="00873B13"/>
    <w:rsid w:val="008804F8"/>
    <w:rsid w:val="00890884"/>
    <w:rsid w:val="00892571"/>
    <w:rsid w:val="008A39DF"/>
    <w:rsid w:val="008E1009"/>
    <w:rsid w:val="00990EC8"/>
    <w:rsid w:val="00991F11"/>
    <w:rsid w:val="009A2D5B"/>
    <w:rsid w:val="009B3EC9"/>
    <w:rsid w:val="009C1E59"/>
    <w:rsid w:val="009F624C"/>
    <w:rsid w:val="00A47C52"/>
    <w:rsid w:val="00A51306"/>
    <w:rsid w:val="00A77A39"/>
    <w:rsid w:val="00AB406A"/>
    <w:rsid w:val="00AE0D3E"/>
    <w:rsid w:val="00AE2D09"/>
    <w:rsid w:val="00AF111D"/>
    <w:rsid w:val="00B75A3C"/>
    <w:rsid w:val="00BA3EAE"/>
    <w:rsid w:val="00BA7A9A"/>
    <w:rsid w:val="00BE32C5"/>
    <w:rsid w:val="00BE6C6D"/>
    <w:rsid w:val="00BE7E32"/>
    <w:rsid w:val="00BF150B"/>
    <w:rsid w:val="00C17F3C"/>
    <w:rsid w:val="00C22FAD"/>
    <w:rsid w:val="00C46A68"/>
    <w:rsid w:val="00C84A11"/>
    <w:rsid w:val="00C95955"/>
    <w:rsid w:val="00CC7CD0"/>
    <w:rsid w:val="00CD1912"/>
    <w:rsid w:val="00CD3E5C"/>
    <w:rsid w:val="00CE3CD8"/>
    <w:rsid w:val="00CF7E06"/>
    <w:rsid w:val="00D01436"/>
    <w:rsid w:val="00D222FC"/>
    <w:rsid w:val="00D60540"/>
    <w:rsid w:val="00D811B9"/>
    <w:rsid w:val="00D96E6D"/>
    <w:rsid w:val="00E17DF8"/>
    <w:rsid w:val="00E355CC"/>
    <w:rsid w:val="00E4170E"/>
    <w:rsid w:val="00E45D71"/>
    <w:rsid w:val="00E90645"/>
    <w:rsid w:val="00EB0CB6"/>
    <w:rsid w:val="00EB3694"/>
    <w:rsid w:val="00F55927"/>
    <w:rsid w:val="00F70B8C"/>
    <w:rsid w:val="00F976A3"/>
    <w:rsid w:val="00FB53DE"/>
    <w:rsid w:val="00FC18B4"/>
    <w:rsid w:val="00FD3157"/>
    <w:rsid w:val="00FD3EE4"/>
    <w:rsid w:val="00FD644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1199"/>
  <w15:chartTrackingRefBased/>
  <w15:docId w15:val="{C7D4CFC2-60B5-4730-A8A4-29AEF3C5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827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7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71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71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71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71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71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71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71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8271A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8271A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8271A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8271A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8271A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8271A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8271A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8271A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8271A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827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1A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8271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71A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8271AC"/>
    <w:pPr>
      <w:spacing w:before="160"/>
      <w:jc w:val="center"/>
    </w:pPr>
    <w:rPr>
      <w:i/>
      <w:iCs/>
      <w:color w:val="404040" w:themeColor="text1" w:themeTint="BF"/>
    </w:rPr>
  </w:style>
  <w:style w:type="character" w:customStyle="1" w:styleId="CitaCar">
    <w:name w:val="Cita Car"/>
    <w:basedOn w:val="Fuentedeprrafopredeter"/>
    <w:link w:val="Cita"/>
    <w:uiPriority w:val="29"/>
    <w:rsid w:val="008271AC"/>
    <w:rPr>
      <w:i/>
      <w:iCs/>
      <w:color w:val="404040" w:themeColor="text1" w:themeTint="BF"/>
      <w:kern w:val="0"/>
      <w:sz w:val="24"/>
      <w14:ligatures w14:val="none"/>
    </w:rPr>
  </w:style>
  <w:style w:type="paragraph" w:styleId="Prrafodelista">
    <w:name w:val="List Paragraph"/>
    <w:basedOn w:val="Normal"/>
    <w:uiPriority w:val="34"/>
    <w:qFormat/>
    <w:rsid w:val="008271AC"/>
    <w:pPr>
      <w:ind w:left="720"/>
      <w:contextualSpacing/>
    </w:pPr>
  </w:style>
  <w:style w:type="character" w:styleId="nfasisintenso">
    <w:name w:val="Intense Emphasis"/>
    <w:basedOn w:val="Fuentedeprrafopredeter"/>
    <w:uiPriority w:val="21"/>
    <w:qFormat/>
    <w:rsid w:val="008271AC"/>
    <w:rPr>
      <w:i/>
      <w:iCs/>
      <w:color w:val="0F4761" w:themeColor="accent1" w:themeShade="BF"/>
    </w:rPr>
  </w:style>
  <w:style w:type="paragraph" w:styleId="Citadestacada">
    <w:name w:val="Intense Quote"/>
    <w:basedOn w:val="Normal"/>
    <w:next w:val="Normal"/>
    <w:link w:val="CitadestacadaCar"/>
    <w:uiPriority w:val="30"/>
    <w:qFormat/>
    <w:rsid w:val="0082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71AC"/>
    <w:rPr>
      <w:i/>
      <w:iCs/>
      <w:color w:val="0F4761" w:themeColor="accent1" w:themeShade="BF"/>
      <w:kern w:val="0"/>
      <w:sz w:val="24"/>
      <w14:ligatures w14:val="none"/>
    </w:rPr>
  </w:style>
  <w:style w:type="character" w:styleId="Referenciaintensa">
    <w:name w:val="Intense Reference"/>
    <w:basedOn w:val="Fuentedeprrafopredeter"/>
    <w:uiPriority w:val="32"/>
    <w:qFormat/>
    <w:rsid w:val="008271AC"/>
    <w:rPr>
      <w:b/>
      <w:bCs/>
      <w:smallCaps/>
      <w:color w:val="0F4761" w:themeColor="accent1" w:themeShade="BF"/>
      <w:spacing w:val="5"/>
    </w:rPr>
  </w:style>
  <w:style w:type="paragraph" w:styleId="Encabezado">
    <w:name w:val="header"/>
    <w:basedOn w:val="Normal"/>
    <w:link w:val="EncabezadoCar"/>
    <w:uiPriority w:val="99"/>
    <w:unhideWhenUsed/>
    <w:rsid w:val="00E17DF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E17DF8"/>
    <w:rPr>
      <w:kern w:val="0"/>
      <w:sz w:val="24"/>
      <w14:ligatures w14:val="none"/>
    </w:rPr>
  </w:style>
  <w:style w:type="paragraph" w:styleId="Piedepgina">
    <w:name w:val="footer"/>
    <w:basedOn w:val="Normal"/>
    <w:link w:val="PiedepginaCar"/>
    <w:uiPriority w:val="99"/>
    <w:unhideWhenUsed/>
    <w:rsid w:val="00E17DF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E17DF8"/>
    <w:rPr>
      <w:kern w:val="0"/>
      <w:sz w:val="24"/>
      <w14:ligatures w14:val="none"/>
    </w:rPr>
  </w:style>
  <w:style w:type="paragraph" w:styleId="NormalWeb">
    <w:name w:val="Normal (Web)"/>
    <w:basedOn w:val="Normal"/>
    <w:uiPriority w:val="99"/>
    <w:semiHidden/>
    <w:unhideWhenUsed/>
    <w:rsid w:val="009B3EC9"/>
    <w:pPr>
      <w:spacing w:before="100" w:beforeAutospacing="1" w:after="100" w:afterAutospacing="1" w:line="240" w:lineRule="auto"/>
    </w:pPr>
    <w:rPr>
      <w:rFonts w:ascii="Times New Roman" w:eastAsia="Times New Roman" w:hAnsi="Times New Roman" w:cs="Times New Roman"/>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Words>
  <Characters>5552</Characters>
  <Application>Microsoft Office Word</Application>
  <DocSecurity>0</DocSecurity>
  <Lines>46</Lines>
  <Paragraphs>13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2026-01-23T06:30:00Z</cp:lastPrinted>
  <dcterms:created xsi:type="dcterms:W3CDTF">2026-01-23T06:30:00Z</dcterms:created>
  <dcterms:modified xsi:type="dcterms:W3CDTF">2026-01-23T06:30:00Z</dcterms:modified>
</cp:coreProperties>
</file>