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E0B1" w14:textId="290DCBE9" w:rsidR="00C16FC7" w:rsidRPr="002668EA" w:rsidRDefault="0082382E" w:rsidP="001560DF">
      <w:pPr>
        <w:pBdr>
          <w:bottom w:val="single" w:sz="4" w:space="1" w:color="auto"/>
        </w:pBdr>
        <w:ind w:left="360" w:hanging="360"/>
        <w:rPr>
          <w:b/>
          <w:bCs/>
        </w:rPr>
      </w:pPr>
      <w:r w:rsidRPr="002668EA">
        <w:rPr>
          <w:b/>
          <w:bCs/>
        </w:rPr>
        <w:tab/>
        <w:t>INLEIDING</w:t>
      </w:r>
      <w:r w:rsidRPr="002668EA">
        <w:rPr>
          <w:b/>
          <w:bCs/>
        </w:rPr>
        <w:br/>
      </w:r>
      <w:r w:rsidR="00C048F8" w:rsidRPr="002668EA">
        <w:rPr>
          <w:i/>
          <w:iCs/>
          <w:color w:val="074F6A" w:themeColor="accent4" w:themeShade="80"/>
        </w:rPr>
        <w:t>"Op dezelfde manier laat uw licht zo schijnen voor anderen, zodat zij uw goede daden mogen zien en uw Vader in de hemel mogen verheerlijken"</w:t>
      </w:r>
      <w:r w:rsidR="00C048F8" w:rsidRPr="002668EA">
        <w:rPr>
          <w:color w:val="074F6A" w:themeColor="accent4" w:themeShade="80"/>
        </w:rPr>
        <w:t xml:space="preserve"> </w:t>
      </w:r>
      <w:r w:rsidR="00C048F8" w:rsidRPr="002668EA">
        <w:t>(</w:t>
      </w:r>
      <w:r w:rsidR="00C048F8" w:rsidRPr="002668EA">
        <w:rPr>
          <w:b/>
          <w:bCs/>
          <w:color w:val="3A7C22" w:themeColor="accent6" w:themeShade="BF"/>
        </w:rPr>
        <w:t xml:space="preserve">Matt. 5:16). </w:t>
      </w:r>
      <w:r w:rsidR="001560DF" w:rsidRPr="002668EA">
        <w:rPr>
          <w:b/>
          <w:bCs/>
        </w:rPr>
        <w:br/>
      </w:r>
      <w:r w:rsidR="00C048F8" w:rsidRPr="002668EA">
        <w:t xml:space="preserve">In </w:t>
      </w:r>
      <w:r w:rsidR="00C048F8" w:rsidRPr="002668EA">
        <w:rPr>
          <w:b/>
          <w:bCs/>
          <w:color w:val="3A7C22" w:themeColor="accent6" w:themeShade="BF"/>
        </w:rPr>
        <w:t>Filippenzen 2:12-18</w:t>
      </w:r>
      <w:r w:rsidR="00C048F8" w:rsidRPr="002668EA">
        <w:rPr>
          <w:color w:val="3A7C22" w:themeColor="accent6" w:themeShade="BF"/>
        </w:rPr>
        <w:t xml:space="preserve"> </w:t>
      </w:r>
      <w:r w:rsidR="00C048F8" w:rsidRPr="002668EA">
        <w:t>kunnen we lezen  hoe Paulus dit gebod van Jezus heeft vertaald.</w:t>
      </w:r>
      <w:r w:rsidR="00CD7EA1" w:rsidRPr="002668EA">
        <w:t xml:space="preserve"> Levend in een wereld waar Gods Wet voortdurend met voeten wordt getreden, zijn wij christenen, die God willen dienen door naar de wet te leven, lichten die in de duisternis schijnen.</w:t>
      </w:r>
    </w:p>
    <w:p w14:paraId="211AB69E" w14:textId="11311937" w:rsidR="000A41D2" w:rsidRPr="002668EA" w:rsidRDefault="00501ADE" w:rsidP="000A41D2">
      <w:pPr>
        <w:pStyle w:val="Prrafodelista"/>
        <w:numPr>
          <w:ilvl w:val="0"/>
          <w:numId w:val="1"/>
        </w:numPr>
        <w:rPr>
          <w:b/>
          <w:bCs/>
          <w:sz w:val="22"/>
        </w:rPr>
      </w:pPr>
      <w:r w:rsidRPr="002668EA">
        <w:rPr>
          <w:b/>
          <w:bCs/>
          <w:sz w:val="22"/>
        </w:rPr>
        <w:t>BEROEMDHEDEN IN DE WERELD:</w:t>
      </w:r>
    </w:p>
    <w:p w14:paraId="18DC8279" w14:textId="5C459C97" w:rsidR="000A41D2" w:rsidRPr="002668EA" w:rsidRDefault="00254D3E" w:rsidP="000A41D2">
      <w:pPr>
        <w:pStyle w:val="Prrafodelista"/>
        <w:numPr>
          <w:ilvl w:val="1"/>
          <w:numId w:val="1"/>
        </w:numPr>
        <w:rPr>
          <w:b/>
          <w:bCs/>
          <w:sz w:val="22"/>
        </w:rPr>
      </w:pPr>
      <w:r w:rsidRPr="002668EA">
        <w:rPr>
          <w:b/>
          <w:bCs/>
          <w:sz w:val="22"/>
        </w:rPr>
        <w:t>Een weerspiegeling van God (Filippenzen 2:12-13)</w:t>
      </w:r>
      <w:r w:rsidR="004425A0" w:rsidRPr="002668EA">
        <w:rPr>
          <w:b/>
          <w:bCs/>
          <w:sz w:val="22"/>
        </w:rPr>
        <w:t xml:space="preserve"> — zondag</w:t>
      </w:r>
      <w:r w:rsidR="002040A1" w:rsidRPr="002668EA">
        <w:rPr>
          <w:b/>
          <w:bCs/>
          <w:sz w:val="22"/>
        </w:rPr>
        <w:br/>
      </w:r>
      <w:r w:rsidR="009D217C" w:rsidRPr="002668EA">
        <w:rPr>
          <w:i/>
          <w:iCs/>
          <w:color w:val="074F6A" w:themeColor="accent4" w:themeShade="80"/>
          <w:sz w:val="22"/>
        </w:rPr>
        <w:t xml:space="preserve">“Want het is God, Die in u </w:t>
      </w:r>
      <w:r w:rsidR="009B2F08" w:rsidRPr="002668EA">
        <w:rPr>
          <w:i/>
          <w:iCs/>
          <w:color w:val="074F6A" w:themeColor="accent4" w:themeShade="80"/>
          <w:sz w:val="22"/>
        </w:rPr>
        <w:t>welbehagen werkt</w:t>
      </w:r>
      <w:r w:rsidR="009D217C" w:rsidRPr="002668EA">
        <w:rPr>
          <w:i/>
          <w:iCs/>
          <w:color w:val="074F6A" w:themeColor="accent4" w:themeShade="80"/>
          <w:sz w:val="22"/>
        </w:rPr>
        <w:t xml:space="preserve"> zowel het willen als het werken, naar Zijn.”</w:t>
      </w:r>
      <w:r w:rsidR="009D217C" w:rsidRPr="002668EA">
        <w:rPr>
          <w:b/>
          <w:bCs/>
          <w:sz w:val="22"/>
        </w:rPr>
        <w:t xml:space="preserve"> (Filippenzen 2:13)</w:t>
      </w:r>
    </w:p>
    <w:p w14:paraId="047C8197" w14:textId="2951F6C6" w:rsidR="00546829" w:rsidRPr="002668EA" w:rsidRDefault="009D38F9" w:rsidP="004B2D29">
      <w:pPr>
        <w:pStyle w:val="Prrafodelista"/>
        <w:numPr>
          <w:ilvl w:val="2"/>
          <w:numId w:val="1"/>
        </w:numPr>
        <w:jc w:val="both"/>
        <w:rPr>
          <w:sz w:val="22"/>
        </w:rPr>
      </w:pPr>
      <w:r w:rsidRPr="002668EA">
        <w:rPr>
          <w:sz w:val="22"/>
        </w:rPr>
        <w:t xml:space="preserve">Na meesterlijk de vernedering en verheffing van Jezus te hebben beschreven, voegt Paulus de uitdrukking </w:t>
      </w:r>
      <w:r w:rsidRPr="002668EA">
        <w:rPr>
          <w:i/>
          <w:iCs/>
          <w:color w:val="074F6A" w:themeColor="accent4" w:themeShade="80"/>
          <w:sz w:val="22"/>
        </w:rPr>
        <w:t>"daarom"</w:t>
      </w:r>
      <w:r w:rsidRPr="002668EA">
        <w:rPr>
          <w:color w:val="074F6A" w:themeColor="accent4" w:themeShade="80"/>
          <w:sz w:val="22"/>
        </w:rPr>
        <w:t xml:space="preserve"> </w:t>
      </w:r>
      <w:r w:rsidRPr="002668EA">
        <w:rPr>
          <w:sz w:val="22"/>
        </w:rPr>
        <w:t xml:space="preserve">toe. Dat wil zeggen, aangezien Jezus Zich vernederde en werd verhoogd  zodat </w:t>
      </w:r>
      <w:r w:rsidRPr="002668EA">
        <w:rPr>
          <w:i/>
          <w:iCs/>
          <w:color w:val="074F6A" w:themeColor="accent4" w:themeShade="80"/>
          <w:sz w:val="22"/>
        </w:rPr>
        <w:t>"en elke tong erkent dat Jezus Christus Heer is, tot eer van God de Vader"</w:t>
      </w:r>
      <w:r w:rsidRPr="002668EA">
        <w:rPr>
          <w:sz w:val="22"/>
        </w:rPr>
        <w:t xml:space="preserve"> (</w:t>
      </w:r>
      <w:r w:rsidRPr="002668EA">
        <w:rPr>
          <w:b/>
          <w:bCs/>
          <w:color w:val="3A7C22" w:themeColor="accent6" w:themeShade="BF"/>
          <w:sz w:val="22"/>
        </w:rPr>
        <w:t>Fil. 2:11</w:t>
      </w:r>
      <w:r w:rsidRPr="002668EA">
        <w:rPr>
          <w:sz w:val="22"/>
        </w:rPr>
        <w:t>), moeten de gelovigen onder de Filippenzen (en wij allen) er iets aan doen.</w:t>
      </w:r>
    </w:p>
    <w:p w14:paraId="475102A7" w14:textId="5C68836E" w:rsidR="00546829" w:rsidRPr="002668EA" w:rsidRDefault="00695ED5" w:rsidP="004B2D29">
      <w:pPr>
        <w:pStyle w:val="Prrafodelista"/>
        <w:numPr>
          <w:ilvl w:val="2"/>
          <w:numId w:val="1"/>
        </w:numPr>
        <w:jc w:val="both"/>
        <w:rPr>
          <w:sz w:val="22"/>
        </w:rPr>
      </w:pPr>
      <w:r w:rsidRPr="002668EA">
        <w:rPr>
          <w:sz w:val="22"/>
        </w:rPr>
        <w:t xml:space="preserve">Onze eerste taak is om onze redding </w:t>
      </w:r>
      <w:r w:rsidRPr="002668EA">
        <w:rPr>
          <w:i/>
          <w:iCs/>
          <w:color w:val="074F6A" w:themeColor="accent4" w:themeShade="80"/>
          <w:sz w:val="22"/>
        </w:rPr>
        <w:t xml:space="preserve">"met angst en beven" </w:t>
      </w:r>
      <w:r w:rsidRPr="002668EA">
        <w:rPr>
          <w:sz w:val="22"/>
        </w:rPr>
        <w:t>uit te werken (</w:t>
      </w:r>
      <w:r w:rsidRPr="002668EA">
        <w:rPr>
          <w:b/>
          <w:bCs/>
          <w:color w:val="3A7C22" w:themeColor="accent6" w:themeShade="BF"/>
          <w:sz w:val="22"/>
        </w:rPr>
        <w:t>Fil. 2:12</w:t>
      </w:r>
      <w:r w:rsidRPr="002668EA">
        <w:rPr>
          <w:sz w:val="22"/>
        </w:rPr>
        <w:t>). Als God degene is Die ons redt (</w:t>
      </w:r>
      <w:r w:rsidRPr="002668EA">
        <w:rPr>
          <w:b/>
          <w:bCs/>
          <w:color w:val="3A7C22" w:themeColor="accent6" w:themeShade="BF"/>
          <w:sz w:val="22"/>
        </w:rPr>
        <w:t>Titus 2:11</w:t>
      </w:r>
      <w:r w:rsidRPr="002668EA">
        <w:rPr>
          <w:sz w:val="22"/>
        </w:rPr>
        <w:t>), waarom zouden we ons er dan druk over maken?</w:t>
      </w:r>
    </w:p>
    <w:p w14:paraId="711BB3A3" w14:textId="1C277F7C" w:rsidR="00546829" w:rsidRPr="002668EA" w:rsidRDefault="004B2D29" w:rsidP="004B2D29">
      <w:pPr>
        <w:pStyle w:val="Prrafodelista"/>
        <w:numPr>
          <w:ilvl w:val="2"/>
          <w:numId w:val="1"/>
        </w:numPr>
        <w:jc w:val="both"/>
        <w:rPr>
          <w:sz w:val="22"/>
        </w:rPr>
      </w:pPr>
      <w:r w:rsidRPr="002668EA">
        <w:rPr>
          <w:sz w:val="22"/>
        </w:rPr>
        <w:t>Angst en beven zijn uitdrukkingen die als synoniemen worden gebruikt voor het dienen van God. (</w:t>
      </w:r>
      <w:r w:rsidRPr="002668EA">
        <w:rPr>
          <w:b/>
          <w:bCs/>
          <w:color w:val="3A7C22" w:themeColor="accent6" w:themeShade="BF"/>
          <w:sz w:val="22"/>
        </w:rPr>
        <w:t>Psalm 2:11</w:t>
      </w:r>
      <w:r w:rsidRPr="002668EA">
        <w:rPr>
          <w:sz w:val="22"/>
        </w:rPr>
        <w:t>)  Daarom benadrukt Paulus dat het God is die in ons het verlangen om goed te doen voortbrengt, en ons de kracht geeft dit werkelijkheid te maken. (</w:t>
      </w:r>
      <w:r w:rsidRPr="002668EA">
        <w:rPr>
          <w:b/>
          <w:bCs/>
          <w:color w:val="3A7C22" w:themeColor="accent6" w:themeShade="BF"/>
          <w:sz w:val="22"/>
        </w:rPr>
        <w:t>Filippenzen 2:13</w:t>
      </w:r>
      <w:r w:rsidRPr="002668EA">
        <w:rPr>
          <w:sz w:val="22"/>
        </w:rPr>
        <w:t>)</w:t>
      </w:r>
      <w:r w:rsidR="00546829" w:rsidRPr="002668EA">
        <w:rPr>
          <w:sz w:val="22"/>
        </w:rPr>
        <w:t>.</w:t>
      </w:r>
    </w:p>
    <w:p w14:paraId="5E8622D6" w14:textId="5F6ACA82" w:rsidR="000A41D2" w:rsidRPr="002668EA" w:rsidRDefault="00DC7465" w:rsidP="000A41D2">
      <w:pPr>
        <w:pStyle w:val="Prrafodelista"/>
        <w:numPr>
          <w:ilvl w:val="1"/>
          <w:numId w:val="1"/>
        </w:numPr>
        <w:rPr>
          <w:b/>
          <w:bCs/>
          <w:sz w:val="22"/>
        </w:rPr>
      </w:pPr>
      <w:r w:rsidRPr="002668EA">
        <w:rPr>
          <w:b/>
          <w:bCs/>
          <w:sz w:val="22"/>
        </w:rPr>
        <w:t>Een licht in de wereld (Filippenzen 2:14-16)</w:t>
      </w:r>
      <w:r w:rsidR="008F7655" w:rsidRPr="002668EA">
        <w:rPr>
          <w:b/>
          <w:bCs/>
          <w:sz w:val="22"/>
        </w:rPr>
        <w:t xml:space="preserve"> — maandag</w:t>
      </w:r>
      <w:r w:rsidR="008F7655" w:rsidRPr="002668EA">
        <w:rPr>
          <w:b/>
          <w:bCs/>
          <w:sz w:val="22"/>
        </w:rPr>
        <w:br/>
      </w:r>
      <w:r w:rsidR="001E1BDD" w:rsidRPr="002668EA">
        <w:rPr>
          <w:i/>
          <w:iCs/>
          <w:color w:val="074F6A" w:themeColor="accent4" w:themeShade="80"/>
          <w:sz w:val="22"/>
        </w:rPr>
        <w:t xml:space="preserve">“opdat u onberispelijk en oprecht zult zijn, kinderen van God, smetteloos te midden van een verkeerd en ontaard geslacht, waaronder u schijnt als lichten in de wereld.” </w:t>
      </w:r>
      <w:r w:rsidR="001E1BDD" w:rsidRPr="002668EA">
        <w:rPr>
          <w:b/>
          <w:bCs/>
          <w:sz w:val="22"/>
        </w:rPr>
        <w:t>(Filippenzen 2:15)</w:t>
      </w:r>
    </w:p>
    <w:p w14:paraId="05AC4C4C" w14:textId="4C9944F0" w:rsidR="00D34D2F" w:rsidRPr="002668EA" w:rsidRDefault="00C227AB" w:rsidP="00A44940">
      <w:pPr>
        <w:pStyle w:val="Prrafodelista"/>
        <w:numPr>
          <w:ilvl w:val="2"/>
          <w:numId w:val="1"/>
        </w:numPr>
        <w:jc w:val="both"/>
        <w:rPr>
          <w:sz w:val="22"/>
        </w:rPr>
      </w:pPr>
      <w:r w:rsidRPr="002668EA">
        <w:rPr>
          <w:sz w:val="22"/>
        </w:rPr>
        <w:t>Paulus stelt drie aspecten voor die gelovigen zullen laten stralen in de wereld:</w:t>
      </w:r>
    </w:p>
    <w:p w14:paraId="60AEBA3A" w14:textId="46AFD821" w:rsidR="00D34D2F" w:rsidRPr="002668EA" w:rsidRDefault="00055EE8" w:rsidP="00A44940">
      <w:pPr>
        <w:pStyle w:val="Prrafodelista"/>
        <w:numPr>
          <w:ilvl w:val="3"/>
          <w:numId w:val="1"/>
        </w:numPr>
        <w:jc w:val="both"/>
        <w:rPr>
          <w:sz w:val="22"/>
        </w:rPr>
      </w:pPr>
      <w:r w:rsidRPr="002668EA">
        <w:rPr>
          <w:sz w:val="22"/>
        </w:rPr>
        <w:t>Behoud eenheid (</w:t>
      </w:r>
      <w:r w:rsidRPr="002668EA">
        <w:rPr>
          <w:b/>
          <w:bCs/>
          <w:color w:val="3A7C22" w:themeColor="accent6" w:themeShade="BF"/>
          <w:sz w:val="22"/>
        </w:rPr>
        <w:t>Fil. 2:14</w:t>
      </w:r>
      <w:r w:rsidRPr="002668EA">
        <w:rPr>
          <w:sz w:val="22"/>
        </w:rPr>
        <w:t>)</w:t>
      </w:r>
      <w:r w:rsidR="00D34D2F" w:rsidRPr="002668EA">
        <w:rPr>
          <w:sz w:val="22"/>
        </w:rPr>
        <w:t xml:space="preserve">: </w:t>
      </w:r>
      <w:r w:rsidR="00EA783C" w:rsidRPr="002668EA">
        <w:rPr>
          <w:sz w:val="22"/>
        </w:rPr>
        <w:t>Als we samenwerken, mogen er geen roddels, kritiek, rivaliteiten of ruzies tussen ons zijn.</w:t>
      </w:r>
    </w:p>
    <w:p w14:paraId="537F62A0" w14:textId="4EF4D9F4" w:rsidR="00D34D2F" w:rsidRPr="002668EA" w:rsidRDefault="00DA6B55" w:rsidP="00A44940">
      <w:pPr>
        <w:pStyle w:val="Prrafodelista"/>
        <w:numPr>
          <w:ilvl w:val="3"/>
          <w:numId w:val="1"/>
        </w:numPr>
        <w:jc w:val="both"/>
        <w:rPr>
          <w:sz w:val="22"/>
        </w:rPr>
      </w:pPr>
      <w:r w:rsidRPr="002668EA">
        <w:rPr>
          <w:sz w:val="22"/>
        </w:rPr>
        <w:t>Gedraag je onschuldig (</w:t>
      </w:r>
      <w:r w:rsidRPr="002668EA">
        <w:rPr>
          <w:b/>
          <w:bCs/>
          <w:color w:val="3A7C22" w:themeColor="accent6" w:themeShade="BF"/>
          <w:sz w:val="22"/>
        </w:rPr>
        <w:t>Fil. 2:15</w:t>
      </w:r>
      <w:r w:rsidRPr="002668EA">
        <w:rPr>
          <w:sz w:val="22"/>
        </w:rPr>
        <w:t>)</w:t>
      </w:r>
      <w:r w:rsidR="00D34D2F" w:rsidRPr="002668EA">
        <w:rPr>
          <w:sz w:val="22"/>
        </w:rPr>
        <w:t xml:space="preserve">: </w:t>
      </w:r>
      <w:r w:rsidR="00812C05" w:rsidRPr="002668EA">
        <w:rPr>
          <w:sz w:val="22"/>
        </w:rPr>
        <w:t>Onze Vader met eenvoud gehoorzamen staat in schril contrast met het kwaad en de losbandigheid die overal om ons heen bestaan.</w:t>
      </w:r>
    </w:p>
    <w:p w14:paraId="0D688969" w14:textId="3ED31A60" w:rsidR="00D34D2F" w:rsidRPr="002668EA" w:rsidRDefault="001328AA" w:rsidP="00A44940">
      <w:pPr>
        <w:pStyle w:val="Prrafodelista"/>
        <w:numPr>
          <w:ilvl w:val="3"/>
          <w:numId w:val="1"/>
        </w:numPr>
        <w:jc w:val="both"/>
        <w:rPr>
          <w:sz w:val="22"/>
        </w:rPr>
      </w:pPr>
      <w:r w:rsidRPr="002668EA">
        <w:rPr>
          <w:sz w:val="22"/>
        </w:rPr>
        <w:t xml:space="preserve">Trouw zijn aan het Woord van God </w:t>
      </w:r>
      <w:r w:rsidRPr="002668EA">
        <w:rPr>
          <w:b/>
          <w:bCs/>
          <w:color w:val="3A7C22" w:themeColor="accent6" w:themeShade="BF"/>
          <w:sz w:val="22"/>
        </w:rPr>
        <w:t>(Fil. 2:16</w:t>
      </w:r>
      <w:r w:rsidRPr="002668EA">
        <w:rPr>
          <w:sz w:val="22"/>
        </w:rPr>
        <w:t>)</w:t>
      </w:r>
      <w:r w:rsidR="00D34D2F" w:rsidRPr="002668EA">
        <w:rPr>
          <w:sz w:val="22"/>
        </w:rPr>
        <w:t xml:space="preserve">: </w:t>
      </w:r>
      <w:r w:rsidR="00230D5B" w:rsidRPr="002668EA">
        <w:rPr>
          <w:sz w:val="22"/>
        </w:rPr>
        <w:t>Onze daden en ons denken moeten in overeenstemming zijn met wat de Bijbel leert.</w:t>
      </w:r>
    </w:p>
    <w:p w14:paraId="5C2EA7CA" w14:textId="46CBF2E1" w:rsidR="00D34D2F" w:rsidRPr="002668EA" w:rsidRDefault="00A44940" w:rsidP="00A44940">
      <w:pPr>
        <w:pStyle w:val="Prrafodelista"/>
        <w:numPr>
          <w:ilvl w:val="2"/>
          <w:numId w:val="1"/>
        </w:numPr>
        <w:jc w:val="both"/>
        <w:rPr>
          <w:sz w:val="22"/>
        </w:rPr>
      </w:pPr>
      <w:r w:rsidRPr="002668EA">
        <w:rPr>
          <w:sz w:val="22"/>
        </w:rPr>
        <w:t>Waar de duisternis het grootst is, schijnt het licht het helderst. In een wereld waar God systematisch wordt verworpen, moeten wij christenen stralen met het licht van Christus.</w:t>
      </w:r>
    </w:p>
    <w:p w14:paraId="5AF36580" w14:textId="4B454C0E" w:rsidR="000A41D2" w:rsidRPr="002668EA" w:rsidRDefault="00780712" w:rsidP="000A41D2">
      <w:pPr>
        <w:pStyle w:val="Prrafodelista"/>
        <w:numPr>
          <w:ilvl w:val="1"/>
          <w:numId w:val="1"/>
        </w:numPr>
        <w:rPr>
          <w:b/>
          <w:bCs/>
          <w:sz w:val="22"/>
        </w:rPr>
      </w:pPr>
      <w:r w:rsidRPr="002668EA">
        <w:rPr>
          <w:b/>
          <w:bCs/>
          <w:sz w:val="22"/>
        </w:rPr>
        <w:t>Een levend offer (Filippenzen 2:17-18)</w:t>
      </w:r>
      <w:r w:rsidR="00F56480" w:rsidRPr="002668EA">
        <w:rPr>
          <w:b/>
          <w:bCs/>
          <w:sz w:val="22"/>
        </w:rPr>
        <w:t xml:space="preserve"> — </w:t>
      </w:r>
      <w:r w:rsidR="00AC66B1" w:rsidRPr="002668EA">
        <w:rPr>
          <w:b/>
          <w:bCs/>
          <w:sz w:val="22"/>
        </w:rPr>
        <w:t>dinsdag</w:t>
      </w:r>
      <w:r w:rsidR="00AC66B1" w:rsidRPr="002668EA">
        <w:rPr>
          <w:b/>
          <w:bCs/>
          <w:sz w:val="22"/>
        </w:rPr>
        <w:br/>
      </w:r>
      <w:r w:rsidR="00AC66B1" w:rsidRPr="002668EA">
        <w:rPr>
          <w:i/>
          <w:iCs/>
          <w:color w:val="074F6A" w:themeColor="accent4" w:themeShade="80"/>
          <w:sz w:val="22"/>
        </w:rPr>
        <w:t>“Maar al word ik ook als een plengoffer uitgegoten over het offer en de bediening van uw geloof, ik verblijd mij en ik verblijd mij met u allen.”</w:t>
      </w:r>
      <w:r w:rsidR="00AC66B1" w:rsidRPr="002668EA">
        <w:rPr>
          <w:b/>
          <w:bCs/>
          <w:color w:val="074F6A" w:themeColor="accent4" w:themeShade="80"/>
          <w:sz w:val="22"/>
        </w:rPr>
        <w:t xml:space="preserve"> </w:t>
      </w:r>
      <w:r w:rsidR="00AC66B1" w:rsidRPr="002668EA">
        <w:rPr>
          <w:b/>
          <w:bCs/>
          <w:sz w:val="22"/>
        </w:rPr>
        <w:t>(Filippenzen 2:17)</w:t>
      </w:r>
    </w:p>
    <w:p w14:paraId="04B3171B" w14:textId="7D5A022E" w:rsidR="0032451C" w:rsidRPr="002668EA" w:rsidRDefault="004A65F9" w:rsidP="00BC646E">
      <w:pPr>
        <w:pStyle w:val="Prrafodelista"/>
        <w:numPr>
          <w:ilvl w:val="2"/>
          <w:numId w:val="1"/>
        </w:numPr>
        <w:jc w:val="both"/>
        <w:rPr>
          <w:sz w:val="22"/>
        </w:rPr>
      </w:pPr>
      <w:r w:rsidRPr="002668EA">
        <w:rPr>
          <w:sz w:val="22"/>
        </w:rPr>
        <w:t xml:space="preserve">Hoewel Paulus hoopte vrij te komen, was er een mogelijkheid dat hij veroordeeld zou worden. Hij presenteert deze mogelijkheid als </w:t>
      </w:r>
      <w:r w:rsidRPr="002668EA">
        <w:rPr>
          <w:i/>
          <w:iCs/>
          <w:color w:val="074F6A" w:themeColor="accent4" w:themeShade="80"/>
          <w:sz w:val="22"/>
        </w:rPr>
        <w:t xml:space="preserve">"uitgegoten als een drankoffer" </w:t>
      </w:r>
      <w:r w:rsidRPr="002668EA">
        <w:rPr>
          <w:sz w:val="22"/>
        </w:rPr>
        <w:t>(</w:t>
      </w:r>
      <w:r w:rsidRPr="002668EA">
        <w:rPr>
          <w:b/>
          <w:bCs/>
          <w:color w:val="3A7C22" w:themeColor="accent6" w:themeShade="BF"/>
          <w:sz w:val="22"/>
        </w:rPr>
        <w:t>Fil. 2:17</w:t>
      </w:r>
      <w:r w:rsidRPr="002668EA">
        <w:rPr>
          <w:sz w:val="22"/>
        </w:rPr>
        <w:t>).</w:t>
      </w:r>
    </w:p>
    <w:p w14:paraId="2288650D" w14:textId="3E5B8C00" w:rsidR="0032451C" w:rsidRPr="002668EA" w:rsidRDefault="00C772F8" w:rsidP="00BC646E">
      <w:pPr>
        <w:pStyle w:val="Prrafodelista"/>
        <w:numPr>
          <w:ilvl w:val="2"/>
          <w:numId w:val="1"/>
        </w:numPr>
        <w:jc w:val="both"/>
        <w:rPr>
          <w:sz w:val="22"/>
        </w:rPr>
      </w:pPr>
      <w:r w:rsidRPr="002668EA">
        <w:rPr>
          <w:sz w:val="22"/>
        </w:rPr>
        <w:t>Het libatieoffer [drankoffer] bestond uit het gieten van een vloeistof over het offer dat werd gebracht (</w:t>
      </w:r>
      <w:r w:rsidRPr="002668EA">
        <w:rPr>
          <w:b/>
          <w:bCs/>
          <w:color w:val="3A7C22" w:themeColor="accent6" w:themeShade="BF"/>
          <w:sz w:val="22"/>
        </w:rPr>
        <w:t>Ex. 29:39-40</w:t>
      </w:r>
      <w:r w:rsidRPr="002668EA">
        <w:rPr>
          <w:sz w:val="22"/>
        </w:rPr>
        <w:t>). In dit geval was het offer in kwestie de Filippenzen.</w:t>
      </w:r>
    </w:p>
    <w:p w14:paraId="404C025E" w14:textId="3BD38443" w:rsidR="0032451C" w:rsidRPr="002668EA" w:rsidRDefault="008849CD" w:rsidP="00BC646E">
      <w:pPr>
        <w:pStyle w:val="Prrafodelista"/>
        <w:numPr>
          <w:ilvl w:val="2"/>
          <w:numId w:val="1"/>
        </w:numPr>
        <w:jc w:val="both"/>
        <w:rPr>
          <w:sz w:val="22"/>
        </w:rPr>
      </w:pPr>
      <w:r w:rsidRPr="002668EA">
        <w:rPr>
          <w:sz w:val="22"/>
        </w:rPr>
        <w:t xml:space="preserve">Zouden de Filippenzen sterven? Helemaal niet. Hun offer bestond uit </w:t>
      </w:r>
      <w:r w:rsidRPr="002668EA">
        <w:rPr>
          <w:i/>
          <w:iCs/>
          <w:color w:val="074F6A" w:themeColor="accent4" w:themeShade="80"/>
          <w:sz w:val="22"/>
        </w:rPr>
        <w:t>"de dienst van uw geloof."</w:t>
      </w:r>
      <w:r w:rsidRPr="002668EA">
        <w:rPr>
          <w:color w:val="074F6A" w:themeColor="accent4" w:themeShade="80"/>
          <w:sz w:val="22"/>
        </w:rPr>
        <w:t xml:space="preserve"> </w:t>
      </w:r>
      <w:r w:rsidRPr="002668EA">
        <w:rPr>
          <w:sz w:val="22"/>
        </w:rPr>
        <w:t>Het was een levend offer, een offer dat we allemaal aan God moeten brengen (</w:t>
      </w:r>
      <w:r w:rsidRPr="002668EA">
        <w:rPr>
          <w:b/>
          <w:bCs/>
          <w:color w:val="3A7C22" w:themeColor="accent6" w:themeShade="BF"/>
          <w:sz w:val="22"/>
        </w:rPr>
        <w:t>Rom. 12:1</w:t>
      </w:r>
      <w:r w:rsidRPr="002668EA">
        <w:rPr>
          <w:sz w:val="22"/>
        </w:rPr>
        <w:t>).</w:t>
      </w:r>
    </w:p>
    <w:p w14:paraId="5AB9738E" w14:textId="185B5ED8" w:rsidR="0032451C" w:rsidRDefault="00BC646E" w:rsidP="00BC646E">
      <w:pPr>
        <w:pStyle w:val="Prrafodelista"/>
        <w:numPr>
          <w:ilvl w:val="2"/>
          <w:numId w:val="1"/>
        </w:numPr>
        <w:jc w:val="both"/>
        <w:rPr>
          <w:sz w:val="22"/>
        </w:rPr>
      </w:pPr>
      <w:r w:rsidRPr="002668EA">
        <w:rPr>
          <w:sz w:val="22"/>
        </w:rPr>
        <w:t>Paulus vond het niet erg om te sterven, omdat zijn getuigenis de gelovigen nog meer kracht zou geven die al trouwe getuigen van het Evangelie waren, er moedig over spraken en zich als waardige kinderen van God gedroegen.</w:t>
      </w:r>
    </w:p>
    <w:p w14:paraId="7E862706" w14:textId="77777777" w:rsidR="002668EA" w:rsidRPr="002668EA" w:rsidRDefault="002668EA" w:rsidP="00C311EF">
      <w:pPr>
        <w:pStyle w:val="Prrafodelista"/>
        <w:ind w:left="1080"/>
        <w:jc w:val="both"/>
        <w:rPr>
          <w:sz w:val="22"/>
        </w:rPr>
      </w:pPr>
    </w:p>
    <w:p w14:paraId="4689BFB5" w14:textId="2AB50708" w:rsidR="000A41D2" w:rsidRPr="002668EA" w:rsidRDefault="00985086" w:rsidP="000A41D2">
      <w:pPr>
        <w:pStyle w:val="Prrafodelista"/>
        <w:numPr>
          <w:ilvl w:val="0"/>
          <w:numId w:val="1"/>
        </w:numPr>
        <w:rPr>
          <w:b/>
          <w:bCs/>
          <w:sz w:val="22"/>
        </w:rPr>
      </w:pPr>
      <w:r w:rsidRPr="002668EA">
        <w:rPr>
          <w:b/>
          <w:bCs/>
          <w:sz w:val="22"/>
        </w:rPr>
        <w:lastRenderedPageBreak/>
        <w:t>VOORBEELDEN VAN LICHT:</w:t>
      </w:r>
    </w:p>
    <w:p w14:paraId="2D8C6549" w14:textId="296894A5" w:rsidR="000A41D2" w:rsidRPr="002668EA" w:rsidRDefault="00234209" w:rsidP="000A41D2">
      <w:pPr>
        <w:pStyle w:val="Prrafodelista"/>
        <w:numPr>
          <w:ilvl w:val="1"/>
          <w:numId w:val="1"/>
        </w:numPr>
        <w:rPr>
          <w:b/>
          <w:bCs/>
          <w:sz w:val="22"/>
        </w:rPr>
      </w:pPr>
      <w:r w:rsidRPr="002668EA">
        <w:rPr>
          <w:b/>
          <w:bCs/>
          <w:sz w:val="22"/>
        </w:rPr>
        <w:t>Timotheüs (Filippenzen 2:19-24)</w:t>
      </w:r>
      <w:r w:rsidR="002D30B7" w:rsidRPr="002668EA">
        <w:rPr>
          <w:b/>
          <w:bCs/>
          <w:sz w:val="22"/>
        </w:rPr>
        <w:t xml:space="preserve"> —</w:t>
      </w:r>
      <w:r w:rsidR="00420A54" w:rsidRPr="002668EA">
        <w:rPr>
          <w:b/>
          <w:bCs/>
          <w:sz w:val="22"/>
        </w:rPr>
        <w:t xml:space="preserve"> woensdag</w:t>
      </w:r>
      <w:r w:rsidR="00420A54" w:rsidRPr="002668EA">
        <w:rPr>
          <w:b/>
          <w:bCs/>
          <w:sz w:val="22"/>
        </w:rPr>
        <w:br/>
      </w:r>
      <w:r w:rsidR="00E92A8A" w:rsidRPr="002668EA">
        <w:rPr>
          <w:i/>
          <w:iCs/>
          <w:color w:val="074F6A" w:themeColor="accent4" w:themeShade="80"/>
          <w:sz w:val="22"/>
        </w:rPr>
        <w:t xml:space="preserve">“En u kent zijn beproefdheid, dat hij met mij gediend heeft in het Evangelie, zoals een kind met zijn vader.” </w:t>
      </w:r>
      <w:r w:rsidR="00E92A8A" w:rsidRPr="002668EA">
        <w:rPr>
          <w:b/>
          <w:bCs/>
          <w:sz w:val="22"/>
        </w:rPr>
        <w:t>(Filippenzen 2:22)</w:t>
      </w:r>
    </w:p>
    <w:p w14:paraId="6D410129" w14:textId="029D1511" w:rsidR="00677989" w:rsidRPr="002668EA" w:rsidRDefault="00166E3A" w:rsidP="0025796C">
      <w:pPr>
        <w:pStyle w:val="Prrafodelista"/>
        <w:numPr>
          <w:ilvl w:val="2"/>
          <w:numId w:val="1"/>
        </w:numPr>
        <w:jc w:val="both"/>
        <w:rPr>
          <w:sz w:val="22"/>
        </w:rPr>
      </w:pPr>
      <w:r w:rsidRPr="002668EA">
        <w:rPr>
          <w:sz w:val="22"/>
        </w:rPr>
        <w:t xml:space="preserve">Timotheüs was een actieve medewerker van Paulus en </w:t>
      </w:r>
      <w:r w:rsidR="00D458E7" w:rsidRPr="002668EA">
        <w:rPr>
          <w:sz w:val="22"/>
        </w:rPr>
        <w:t>medeauteur</w:t>
      </w:r>
      <w:r w:rsidRPr="002668EA">
        <w:rPr>
          <w:sz w:val="22"/>
        </w:rPr>
        <w:t xml:space="preserve"> van zes brieven (2 Korintiërs, Filippenzen, Kolossenzen, 1 en 2 Thessalonicenzen, Filemon). Het was Paulus zelf die hem als evangelist koos (</w:t>
      </w:r>
      <w:r w:rsidRPr="002668EA">
        <w:rPr>
          <w:b/>
          <w:bCs/>
          <w:color w:val="3A7C22" w:themeColor="accent6" w:themeShade="BF"/>
          <w:sz w:val="22"/>
        </w:rPr>
        <w:t>Handelingen 16:1-3</w:t>
      </w:r>
      <w:r w:rsidRPr="002668EA">
        <w:rPr>
          <w:sz w:val="22"/>
        </w:rPr>
        <w:t>). Wat vond Paulus zo bijzonder aan deze jonge man?</w:t>
      </w:r>
    </w:p>
    <w:p w14:paraId="2C6CB291" w14:textId="1B73F96E" w:rsidR="00677989" w:rsidRPr="002668EA" w:rsidRDefault="0025796C" w:rsidP="0025796C">
      <w:pPr>
        <w:pStyle w:val="Prrafodelista"/>
        <w:numPr>
          <w:ilvl w:val="2"/>
          <w:numId w:val="1"/>
        </w:numPr>
        <w:jc w:val="both"/>
        <w:rPr>
          <w:sz w:val="22"/>
        </w:rPr>
      </w:pPr>
      <w:r w:rsidRPr="002668EA">
        <w:rPr>
          <w:sz w:val="22"/>
        </w:rPr>
        <w:t>Ten eerste sprak iedereen "goed over hem." Zijn geschiktheid voor het ambt werd bevestigd door profetische woorden (</w:t>
      </w:r>
      <w:r w:rsidRPr="002668EA">
        <w:rPr>
          <w:b/>
          <w:bCs/>
          <w:color w:val="3A7C22" w:themeColor="accent6" w:themeShade="BF"/>
          <w:sz w:val="22"/>
        </w:rPr>
        <w:t>1 Tim. 1:18</w:t>
      </w:r>
      <w:r w:rsidRPr="002668EA">
        <w:rPr>
          <w:sz w:val="22"/>
        </w:rPr>
        <w:t>). Als een jonge man beschouwde Paulus hem als een zoon (</w:t>
      </w:r>
      <w:r w:rsidRPr="002668EA">
        <w:rPr>
          <w:b/>
          <w:bCs/>
          <w:color w:val="3A7C22" w:themeColor="accent6" w:themeShade="BF"/>
          <w:sz w:val="22"/>
        </w:rPr>
        <w:t>1 Tim. 1:2; 4:12</w:t>
      </w:r>
      <w:r w:rsidRPr="002668EA">
        <w:rPr>
          <w:sz w:val="22"/>
        </w:rPr>
        <w:t>). Timotheüs behandelde Paulus op zijn beurt met het respect en de genegenheid die een zoon voor zijn vader heeft (</w:t>
      </w:r>
      <w:r w:rsidRPr="002668EA">
        <w:rPr>
          <w:b/>
          <w:bCs/>
          <w:color w:val="3A7C22" w:themeColor="accent6" w:themeShade="BF"/>
          <w:sz w:val="22"/>
        </w:rPr>
        <w:t>Fil. 2:22</w:t>
      </w:r>
      <w:r w:rsidRPr="002668EA">
        <w:rPr>
          <w:sz w:val="22"/>
        </w:rPr>
        <w:t>).</w:t>
      </w:r>
    </w:p>
    <w:p w14:paraId="40E7C758" w14:textId="6F97047D" w:rsidR="00677989" w:rsidRPr="002668EA" w:rsidRDefault="0025796C" w:rsidP="0025796C">
      <w:pPr>
        <w:pStyle w:val="Prrafodelista"/>
        <w:numPr>
          <w:ilvl w:val="2"/>
          <w:numId w:val="1"/>
        </w:numPr>
        <w:jc w:val="both"/>
        <w:rPr>
          <w:sz w:val="22"/>
        </w:rPr>
      </w:pPr>
      <w:r w:rsidRPr="002668EA">
        <w:rPr>
          <w:sz w:val="22"/>
        </w:rPr>
        <w:t>Paulus beschouwde hem als een even effectieve werker als zichzelf (</w:t>
      </w:r>
      <w:r w:rsidRPr="002668EA">
        <w:rPr>
          <w:b/>
          <w:bCs/>
          <w:color w:val="3A7C22" w:themeColor="accent6" w:themeShade="BF"/>
          <w:sz w:val="22"/>
        </w:rPr>
        <w:t>1 Kor. 6:10</w:t>
      </w:r>
      <w:r w:rsidRPr="002668EA">
        <w:rPr>
          <w:sz w:val="22"/>
        </w:rPr>
        <w:t>). Hij vertrouwde hem het toezicht op verschillende kerken toe, zoals Korinthe (</w:t>
      </w:r>
      <w:r w:rsidRPr="002668EA">
        <w:rPr>
          <w:b/>
          <w:bCs/>
          <w:color w:val="3A7C22" w:themeColor="accent6" w:themeShade="BF"/>
          <w:sz w:val="22"/>
        </w:rPr>
        <w:t>1 Kor. 4:17</w:t>
      </w:r>
      <w:r w:rsidRPr="002668EA">
        <w:rPr>
          <w:sz w:val="22"/>
        </w:rPr>
        <w:t>); Filippi (</w:t>
      </w:r>
      <w:r w:rsidRPr="002668EA">
        <w:rPr>
          <w:b/>
          <w:bCs/>
          <w:sz w:val="22"/>
        </w:rPr>
        <w:t>F</w:t>
      </w:r>
      <w:r w:rsidRPr="002668EA">
        <w:rPr>
          <w:b/>
          <w:bCs/>
          <w:color w:val="3A7C22" w:themeColor="accent6" w:themeShade="BF"/>
          <w:sz w:val="22"/>
        </w:rPr>
        <w:t>il. 2:19</w:t>
      </w:r>
      <w:r w:rsidRPr="002668EA">
        <w:rPr>
          <w:sz w:val="22"/>
        </w:rPr>
        <w:t>); en Thessaloniki (</w:t>
      </w:r>
      <w:r w:rsidRPr="002668EA">
        <w:rPr>
          <w:b/>
          <w:bCs/>
          <w:color w:val="3A7C22" w:themeColor="accent6" w:themeShade="BF"/>
          <w:sz w:val="22"/>
        </w:rPr>
        <w:t>1 Thess. 3:2</w:t>
      </w:r>
      <w:r w:rsidRPr="002668EA">
        <w:rPr>
          <w:sz w:val="22"/>
        </w:rPr>
        <w:t>). Hij onderging ook gevangenschap zoals Paulus (</w:t>
      </w:r>
      <w:r w:rsidRPr="002668EA">
        <w:rPr>
          <w:b/>
          <w:bCs/>
          <w:color w:val="3A7C22" w:themeColor="accent6" w:themeShade="BF"/>
          <w:sz w:val="22"/>
        </w:rPr>
        <w:t>Hebr. 13:23</w:t>
      </w:r>
      <w:r w:rsidRPr="002668EA">
        <w:rPr>
          <w:sz w:val="22"/>
        </w:rPr>
        <w:t>).</w:t>
      </w:r>
    </w:p>
    <w:p w14:paraId="61F7581B" w14:textId="4A836C9D" w:rsidR="00395C43" w:rsidRPr="002668EA" w:rsidRDefault="00DB2515" w:rsidP="000A41D2">
      <w:pPr>
        <w:pStyle w:val="Prrafodelista"/>
        <w:numPr>
          <w:ilvl w:val="1"/>
          <w:numId w:val="1"/>
        </w:numPr>
        <w:rPr>
          <w:b/>
          <w:bCs/>
          <w:sz w:val="22"/>
        </w:rPr>
      </w:pPr>
      <w:r w:rsidRPr="002668EA">
        <w:rPr>
          <w:b/>
          <w:bCs/>
          <w:sz w:val="22"/>
        </w:rPr>
        <w:t>Epafroditus (Filippenzen 2:25-30)</w:t>
      </w:r>
      <w:r w:rsidR="00FC750B" w:rsidRPr="002668EA">
        <w:rPr>
          <w:b/>
          <w:bCs/>
          <w:sz w:val="22"/>
        </w:rPr>
        <w:t xml:space="preserve"> — donderdag</w:t>
      </w:r>
      <w:r w:rsidR="00FC750B" w:rsidRPr="002668EA">
        <w:rPr>
          <w:b/>
          <w:bCs/>
          <w:sz w:val="22"/>
        </w:rPr>
        <w:br/>
      </w:r>
      <w:r w:rsidR="00754A90" w:rsidRPr="002668EA">
        <w:rPr>
          <w:i/>
          <w:iCs/>
          <w:color w:val="074F6A" w:themeColor="accent4" w:themeShade="80"/>
          <w:sz w:val="22"/>
        </w:rPr>
        <w:t>“Ik heb het echter nodig geacht Epafroditus naar u toe te sturen, mijn broeder, medearbeider en medestrijder, en uw gezant en dienaar in wat ik nodig had”</w:t>
      </w:r>
      <w:r w:rsidR="00754A90" w:rsidRPr="002668EA">
        <w:rPr>
          <w:b/>
          <w:bCs/>
          <w:color w:val="074F6A" w:themeColor="accent4" w:themeShade="80"/>
          <w:sz w:val="22"/>
        </w:rPr>
        <w:t xml:space="preserve"> </w:t>
      </w:r>
      <w:r w:rsidR="00754A90" w:rsidRPr="002668EA">
        <w:rPr>
          <w:b/>
          <w:bCs/>
          <w:sz w:val="22"/>
        </w:rPr>
        <w:t>(Filippenzen 2:25)</w:t>
      </w:r>
    </w:p>
    <w:p w14:paraId="500468C1" w14:textId="1DD42A33" w:rsidR="00A73639" w:rsidRPr="002668EA" w:rsidRDefault="002B7449" w:rsidP="00B066A2">
      <w:pPr>
        <w:pStyle w:val="Prrafodelista"/>
        <w:numPr>
          <w:ilvl w:val="2"/>
          <w:numId w:val="1"/>
        </w:numPr>
        <w:jc w:val="both"/>
        <w:rPr>
          <w:sz w:val="22"/>
        </w:rPr>
      </w:pPr>
      <w:r w:rsidRPr="002668EA">
        <w:rPr>
          <w:sz w:val="22"/>
        </w:rPr>
        <w:t>Toen de Filippenzen hoorden dat Paulus gevangen zat in Rome, besloten ze hem hulp te sturen om in zijn behoeften te voorzien (huur, voedsel, kleding, enzovoort). Epafroditus was verantwoordelijk voor het brengen van deze hulp aan de apostel (</w:t>
      </w:r>
      <w:r w:rsidRPr="002668EA">
        <w:rPr>
          <w:b/>
          <w:bCs/>
          <w:color w:val="3A7C22" w:themeColor="accent6" w:themeShade="BF"/>
          <w:sz w:val="22"/>
        </w:rPr>
        <w:t>Fil. 4:18; 2:25</w:t>
      </w:r>
      <w:r w:rsidRPr="002668EA">
        <w:rPr>
          <w:sz w:val="22"/>
        </w:rPr>
        <w:t>).</w:t>
      </w:r>
    </w:p>
    <w:p w14:paraId="470A2A92" w14:textId="2A61A7D0" w:rsidR="00A73639" w:rsidRPr="002668EA" w:rsidRDefault="00A83C38" w:rsidP="00B066A2">
      <w:pPr>
        <w:pStyle w:val="Prrafodelista"/>
        <w:numPr>
          <w:ilvl w:val="2"/>
          <w:numId w:val="1"/>
        </w:numPr>
        <w:jc w:val="both"/>
        <w:rPr>
          <w:sz w:val="22"/>
        </w:rPr>
      </w:pPr>
      <w:r w:rsidRPr="002668EA">
        <w:rPr>
          <w:sz w:val="22"/>
        </w:rPr>
        <w:t>Epafroditus bracht niet alleen hulp, maar vergezelde Paulus, hielp hem in zijn behoeften en werkte met hem samen aan het verspreiden van het evangelie.</w:t>
      </w:r>
    </w:p>
    <w:p w14:paraId="4409A7B0" w14:textId="3A7BE3E2" w:rsidR="00A73639" w:rsidRPr="002668EA" w:rsidRDefault="00B066A2" w:rsidP="00B066A2">
      <w:pPr>
        <w:pStyle w:val="Prrafodelista"/>
        <w:numPr>
          <w:ilvl w:val="2"/>
          <w:numId w:val="1"/>
        </w:numPr>
        <w:jc w:val="both"/>
        <w:rPr>
          <w:sz w:val="22"/>
        </w:rPr>
      </w:pPr>
      <w:r w:rsidRPr="002668EA">
        <w:rPr>
          <w:sz w:val="22"/>
        </w:rPr>
        <w:t>In zijn ijver voor het evangelie riskeerde hij zijn eigen leven en werd ernstig ziek (</w:t>
      </w:r>
      <w:r w:rsidRPr="002668EA">
        <w:rPr>
          <w:b/>
          <w:bCs/>
          <w:color w:val="3A7C22" w:themeColor="accent6" w:themeShade="BF"/>
          <w:sz w:val="22"/>
        </w:rPr>
        <w:t>Fil. 2:27, 30</w:t>
      </w:r>
      <w:r w:rsidRPr="002668EA">
        <w:rPr>
          <w:sz w:val="22"/>
        </w:rPr>
        <w:t>). Toen de Filippenzen dit hoorden, maakten ze zich zorgen om hem. Dit was de belangrijkste reden waarom Paulus besloot hem te sturen om de brief aan hen te overbrengen (</w:t>
      </w:r>
      <w:r w:rsidRPr="002668EA">
        <w:rPr>
          <w:b/>
          <w:bCs/>
          <w:color w:val="3A7C22" w:themeColor="accent6" w:themeShade="BF"/>
          <w:sz w:val="22"/>
        </w:rPr>
        <w:t>Fil. 2:26, 28</w:t>
      </w:r>
      <w:r w:rsidRPr="002668EA">
        <w:rPr>
          <w:color w:val="3A7C22" w:themeColor="accent6" w:themeShade="BF"/>
          <w:sz w:val="22"/>
        </w:rPr>
        <w:t>).</w:t>
      </w:r>
    </w:p>
    <w:p w14:paraId="373514B9" w14:textId="1A7BE666" w:rsidR="00A73639" w:rsidRPr="002668EA" w:rsidRDefault="00B066A2" w:rsidP="00B066A2">
      <w:pPr>
        <w:pStyle w:val="Prrafodelista"/>
        <w:numPr>
          <w:ilvl w:val="2"/>
          <w:numId w:val="1"/>
        </w:numPr>
        <w:jc w:val="both"/>
        <w:rPr>
          <w:sz w:val="22"/>
        </w:rPr>
      </w:pPr>
      <w:r w:rsidRPr="002668EA">
        <w:rPr>
          <w:sz w:val="22"/>
        </w:rPr>
        <w:t>Paulus vraagt dat "en eer mensen zoals hij" (</w:t>
      </w:r>
      <w:r w:rsidRPr="002668EA">
        <w:rPr>
          <w:b/>
          <w:bCs/>
          <w:color w:val="3A7C22" w:themeColor="accent6" w:themeShade="BF"/>
          <w:sz w:val="22"/>
        </w:rPr>
        <w:t>Fil. 2:29</w:t>
      </w:r>
      <w:r w:rsidRPr="002668EA">
        <w:rPr>
          <w:sz w:val="22"/>
        </w:rPr>
        <w:t>). Epafroditus was ongetwijfeld een trouwe christen.</w:t>
      </w:r>
    </w:p>
    <w:p w14:paraId="138616D0" w14:textId="31DAAE94" w:rsidR="00AD411D" w:rsidRPr="00BA57F9" w:rsidRDefault="00AD411D" w:rsidP="00BA57F9">
      <w:pPr>
        <w:pBdr>
          <w:top w:val="single" w:sz="4" w:space="1" w:color="auto"/>
          <w:left w:val="single" w:sz="4" w:space="4" w:color="auto"/>
          <w:bottom w:val="single" w:sz="4" w:space="1" w:color="auto"/>
          <w:right w:val="single" w:sz="4" w:space="4" w:color="auto"/>
        </w:pBdr>
        <w:ind w:left="708"/>
        <w:jc w:val="both"/>
        <w:rPr>
          <w:b/>
          <w:bCs/>
          <w:sz w:val="22"/>
        </w:rPr>
      </w:pPr>
      <w:r w:rsidRPr="002668EA">
        <w:rPr>
          <w:color w:val="80340D" w:themeColor="accent2" w:themeShade="80"/>
          <w:sz w:val="22"/>
        </w:rPr>
        <w:t>"Terwijl Jezus, onze Voorspraak, voor ons smeekt in de hemel, werkt de Heilige Geest in ons, om te willen en te doen naar Zijn welbehagen. De gehele hemel is geïnteresseerd in de redding van de ziel. Wat is dan de reden waarom we twijfelen of de Heer ons zal en wil helpen? Wij die het volk onderwijzen, moeten zelf een vitale verbinding met God hebben. In Geest en Woord zouden wij voor het volk als een bron moeten zijn, want Christus is in ons een bron van water die opkomt tot het eeuwige leven. Verdriet en pijn kunnen ons geduld en ons geloof op de proef stellen; maar de uitstraling van de aanwezigheid van de Onzichtbare is met ons, en we moeten ons achter Jezus verbergen."</w:t>
      </w:r>
      <w:r w:rsidR="00BB778A" w:rsidRPr="002668EA">
        <w:rPr>
          <w:color w:val="80340D" w:themeColor="accent2" w:themeShade="80"/>
          <w:sz w:val="22"/>
        </w:rPr>
        <w:t xml:space="preserve"> </w:t>
      </w:r>
      <w:r w:rsidR="00BB778A" w:rsidRPr="002668EA">
        <w:rPr>
          <w:b/>
          <w:bCs/>
          <w:sz w:val="22"/>
        </w:rPr>
        <w:t xml:space="preserve">(ELLEN G. WHITE </w:t>
      </w:r>
      <w:r w:rsidR="00BA57F9" w:rsidRPr="002668EA">
        <w:rPr>
          <w:b/>
          <w:bCs/>
          <w:sz w:val="22"/>
        </w:rPr>
        <w:t xml:space="preserve">- </w:t>
      </w:r>
      <w:r w:rsidR="00BB778A" w:rsidRPr="002668EA">
        <w:rPr>
          <w:b/>
          <w:bCs/>
          <w:sz w:val="22"/>
        </w:rPr>
        <w:t xml:space="preserve">JE ZULT </w:t>
      </w:r>
      <w:r w:rsidR="00BA57F9" w:rsidRPr="002668EA">
        <w:rPr>
          <w:b/>
          <w:bCs/>
          <w:sz w:val="22"/>
        </w:rPr>
        <w:t>KR</w:t>
      </w:r>
      <w:r w:rsidR="00BB778A" w:rsidRPr="002668EA">
        <w:rPr>
          <w:b/>
          <w:bCs/>
          <w:sz w:val="22"/>
        </w:rPr>
        <w:t>ACHT ONTVANGEN, 8 december)</w:t>
      </w:r>
    </w:p>
    <w:sectPr w:rsidR="00AD411D" w:rsidRPr="00BA57F9" w:rsidSect="00FA0E19">
      <w:headerReference w:type="default" r:id="rId7"/>
      <w:footerReference w:type="default" r:id="rId8"/>
      <w:pgSz w:w="11906" w:h="16838"/>
      <w:pgMar w:top="720" w:right="424" w:bottom="72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110E7" w14:textId="77777777" w:rsidR="001641D0" w:rsidRPr="002668EA" w:rsidRDefault="001641D0" w:rsidP="006031C2">
      <w:pPr>
        <w:spacing w:after="0" w:line="240" w:lineRule="auto"/>
      </w:pPr>
      <w:r w:rsidRPr="002668EA">
        <w:separator/>
      </w:r>
    </w:p>
  </w:endnote>
  <w:endnote w:type="continuationSeparator" w:id="0">
    <w:p w14:paraId="2E8B4150" w14:textId="77777777" w:rsidR="001641D0" w:rsidRPr="002668EA" w:rsidRDefault="001641D0" w:rsidP="006031C2">
      <w:pPr>
        <w:spacing w:after="0" w:line="240" w:lineRule="auto"/>
      </w:pPr>
      <w:r w:rsidRPr="002668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757089"/>
      <w:docPartObj>
        <w:docPartGallery w:val="Page Numbers (Bottom of Page)"/>
        <w:docPartUnique/>
      </w:docPartObj>
    </w:sdtPr>
    <w:sdtContent>
      <w:sdt>
        <w:sdtPr>
          <w:id w:val="-1769616900"/>
          <w:docPartObj>
            <w:docPartGallery w:val="Page Numbers (Top of Page)"/>
            <w:docPartUnique/>
          </w:docPartObj>
        </w:sdtPr>
        <w:sdtContent>
          <w:p w14:paraId="3E21A95C" w14:textId="62D51E29" w:rsidR="002668EA" w:rsidRDefault="002668EA">
            <w:pPr>
              <w:pStyle w:val="Piedepgina"/>
              <w:jc w:val="right"/>
            </w:pPr>
            <w:r>
              <w:t xml:space="preserve">Pagina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van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E8512A7" w14:textId="77777777" w:rsidR="002668EA" w:rsidRDefault="002668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99352" w14:textId="77777777" w:rsidR="001641D0" w:rsidRPr="002668EA" w:rsidRDefault="001641D0" w:rsidP="006031C2">
      <w:pPr>
        <w:spacing w:after="0" w:line="240" w:lineRule="auto"/>
      </w:pPr>
      <w:r w:rsidRPr="002668EA">
        <w:separator/>
      </w:r>
    </w:p>
  </w:footnote>
  <w:footnote w:type="continuationSeparator" w:id="0">
    <w:p w14:paraId="32F9A251" w14:textId="77777777" w:rsidR="001641D0" w:rsidRPr="002668EA" w:rsidRDefault="001641D0" w:rsidP="006031C2">
      <w:pPr>
        <w:spacing w:after="0" w:line="240" w:lineRule="auto"/>
      </w:pPr>
      <w:r w:rsidRPr="002668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9164" w14:textId="1E2A9EA0" w:rsidR="00E837B2" w:rsidRPr="002668EA" w:rsidRDefault="002E3CA4" w:rsidP="002E3CA4">
    <w:pPr>
      <w:pStyle w:val="Encabezado"/>
      <w:rPr>
        <w:b/>
        <w:bCs/>
        <w:color w:val="80340D" w:themeColor="accent2" w:themeShade="80"/>
      </w:rPr>
    </w:pPr>
    <w:r w:rsidRPr="002E3CA4">
      <w:rPr>
        <w:b/>
        <w:bCs/>
        <w:color w:val="80340D" w:themeColor="accent2" w:themeShade="80"/>
      </w:rPr>
      <w:t>STRALEND ALS</w:t>
    </w:r>
    <w:r w:rsidR="00B07FA2" w:rsidRPr="002668EA">
      <w:rPr>
        <w:b/>
        <w:bCs/>
        <w:color w:val="80340D" w:themeColor="accent2" w:themeShade="80"/>
      </w:rPr>
      <w:t xml:space="preserve"> </w:t>
    </w:r>
    <w:r w:rsidRPr="002668EA">
      <w:rPr>
        <w:b/>
        <w:bCs/>
        <w:color w:val="80340D" w:themeColor="accent2" w:themeShade="80"/>
      </w:rPr>
      <w:t>LICHTEN IN DE NACHT</w:t>
    </w:r>
    <w:r w:rsidR="005B3FA9" w:rsidRPr="005B3FA9">
      <w:rPr>
        <w:b/>
        <w:bCs/>
        <w:color w:val="80340D" w:themeColor="accent2" w:themeShade="80"/>
      </w:rPr>
      <w:t>BEROEMDHEDEN IN DE</w:t>
    </w:r>
    <w:r w:rsidR="005B3FA9" w:rsidRPr="002668EA">
      <w:rPr>
        <w:b/>
        <w:bCs/>
        <w:color w:val="80340D" w:themeColor="accent2" w:themeShade="80"/>
      </w:rPr>
      <w:t xml:space="preserve"> WERELD</w:t>
    </w:r>
    <w:r w:rsidR="00B07FA2" w:rsidRPr="002668EA">
      <w:rPr>
        <w:b/>
        <w:bCs/>
        <w:color w:val="80340D" w:themeColor="accent2" w:themeShade="80"/>
      </w:rPr>
      <w:t xml:space="preserve"> </w:t>
    </w:r>
    <w:r w:rsidR="001436C0" w:rsidRPr="002668EA">
      <w:rPr>
        <w:b/>
        <w:bCs/>
        <w:color w:val="80340D" w:themeColor="accent2" w:themeShade="80"/>
      </w:rPr>
      <w:t>— Les 5 voor 31 januari 2024</w:t>
    </w:r>
  </w:p>
  <w:p w14:paraId="43A1CE3E" w14:textId="038BA830" w:rsidR="006031C2" w:rsidRPr="002668EA" w:rsidRDefault="00000000" w:rsidP="002E3CA4">
    <w:pPr>
      <w:pStyle w:val="Encabezado"/>
      <w:rPr>
        <w:b/>
        <w:bCs/>
      </w:rPr>
    </w:pPr>
    <w:r>
      <w:rPr>
        <w:b/>
        <w:bCs/>
      </w:rPr>
      <w:pict w14:anchorId="1FBFDA69">
        <v:rect id="_x0000_i1025" style="width:0;height:1.5pt" o:hralign="center" o:hrstd="t" o:hr="t" fillcolor="#a0a0a0" stroked="f"/>
      </w:pict>
    </w:r>
  </w:p>
  <w:p w14:paraId="35964406" w14:textId="5E6A979E" w:rsidR="00C35108" w:rsidRPr="002668EA" w:rsidRDefault="00E837B2" w:rsidP="00C35108">
    <w:pPr>
      <w:pStyle w:val="Encabezado"/>
      <w:jc w:val="both"/>
      <w:rPr>
        <w:b/>
        <w:bCs/>
      </w:rPr>
    </w:pPr>
    <w:r w:rsidRPr="002668EA">
      <w:rPr>
        <w:b/>
        <w:bCs/>
        <w:u w:val="single"/>
      </w:rPr>
      <w:t>Kerntekst</w:t>
    </w:r>
    <w:r w:rsidRPr="002668EA">
      <w:rPr>
        <w:b/>
        <w:bCs/>
      </w:rPr>
      <w:t xml:space="preserve">: </w:t>
    </w:r>
    <w:r w:rsidR="006906A8" w:rsidRPr="002668EA">
      <w:rPr>
        <w:b/>
        <w:bCs/>
        <w:color w:val="074F6A" w:themeColor="accent4" w:themeShade="80"/>
      </w:rPr>
      <w:t xml:space="preserve">“Doe alle dingen zonder morren en meningsverschillen, </w:t>
    </w:r>
    <w:r w:rsidR="006906A8" w:rsidRPr="006906A8">
      <w:rPr>
        <w:b/>
        <w:bCs/>
        <w:color w:val="074F6A" w:themeColor="accent4" w:themeShade="80"/>
      </w:rPr>
      <w:t>opdat u onberispelijk en oprecht zult zijn, kinderen van God, smetteloos te midden van een verkeerd en ontaard geslacht, waaronder u schijnt als lichten in de wereld,”</w:t>
    </w:r>
    <w:r w:rsidR="006906A8" w:rsidRPr="002668EA">
      <w:rPr>
        <w:b/>
        <w:bCs/>
        <w:color w:val="074F6A" w:themeColor="accent4" w:themeShade="80"/>
      </w:rPr>
      <w:t xml:space="preserve"> </w:t>
    </w:r>
    <w:r w:rsidR="006906A8" w:rsidRPr="002668EA">
      <w:rPr>
        <w:b/>
        <w:bCs/>
      </w:rPr>
      <w:t>[Filippenzen 2:14-15, HSV]</w:t>
    </w:r>
  </w:p>
  <w:p w14:paraId="74404A16" w14:textId="0D67B3D5" w:rsidR="00E837B2" w:rsidRPr="002668EA" w:rsidRDefault="00000000" w:rsidP="006906A8">
    <w:pPr>
      <w:pStyle w:val="Encabezado"/>
      <w:rPr>
        <w:b/>
        <w:bCs/>
      </w:rPr>
    </w:pPr>
    <w:r>
      <w:rPr>
        <w:b/>
        <w:bCs/>
      </w:rPr>
      <w:pict w14:anchorId="5D39CC8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F5455"/>
    <w:multiLevelType w:val="multilevel"/>
    <w:tmpl w:val="26C4ABDA"/>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C00000"/>
        <w:sz w:val="28"/>
        <w:szCs w:val="28"/>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68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1D2"/>
    <w:rsid w:val="00004746"/>
    <w:rsid w:val="00055EE8"/>
    <w:rsid w:val="000A41D2"/>
    <w:rsid w:val="000B2AC6"/>
    <w:rsid w:val="000B440E"/>
    <w:rsid w:val="001328AA"/>
    <w:rsid w:val="001436C0"/>
    <w:rsid w:val="001560DF"/>
    <w:rsid w:val="001641D0"/>
    <w:rsid w:val="00166E3A"/>
    <w:rsid w:val="001E1BDD"/>
    <w:rsid w:val="001E4AA8"/>
    <w:rsid w:val="002040A1"/>
    <w:rsid w:val="00204CA0"/>
    <w:rsid w:val="00230D5B"/>
    <w:rsid w:val="00234209"/>
    <w:rsid w:val="00254D3E"/>
    <w:rsid w:val="0025796C"/>
    <w:rsid w:val="002668EA"/>
    <w:rsid w:val="002B7449"/>
    <w:rsid w:val="002D30B7"/>
    <w:rsid w:val="002E3CA4"/>
    <w:rsid w:val="003036B8"/>
    <w:rsid w:val="0032451C"/>
    <w:rsid w:val="00395C43"/>
    <w:rsid w:val="003A1EAF"/>
    <w:rsid w:val="003C0C32"/>
    <w:rsid w:val="003D5E96"/>
    <w:rsid w:val="00420A54"/>
    <w:rsid w:val="004425A0"/>
    <w:rsid w:val="004A65F9"/>
    <w:rsid w:val="004B2D29"/>
    <w:rsid w:val="004D5CB2"/>
    <w:rsid w:val="00501ADE"/>
    <w:rsid w:val="00546829"/>
    <w:rsid w:val="005B18E7"/>
    <w:rsid w:val="005B3FA9"/>
    <w:rsid w:val="006031C2"/>
    <w:rsid w:val="006211F7"/>
    <w:rsid w:val="00677989"/>
    <w:rsid w:val="006906A8"/>
    <w:rsid w:val="0069284B"/>
    <w:rsid w:val="00695ED5"/>
    <w:rsid w:val="006B286A"/>
    <w:rsid w:val="0070351F"/>
    <w:rsid w:val="00711123"/>
    <w:rsid w:val="007211B1"/>
    <w:rsid w:val="00754A90"/>
    <w:rsid w:val="00780712"/>
    <w:rsid w:val="00812C05"/>
    <w:rsid w:val="00820301"/>
    <w:rsid w:val="0082382E"/>
    <w:rsid w:val="00823BD9"/>
    <w:rsid w:val="00837422"/>
    <w:rsid w:val="008849CD"/>
    <w:rsid w:val="008F7655"/>
    <w:rsid w:val="00931A87"/>
    <w:rsid w:val="00961498"/>
    <w:rsid w:val="00985086"/>
    <w:rsid w:val="009B2F08"/>
    <w:rsid w:val="009C4867"/>
    <w:rsid w:val="009D217C"/>
    <w:rsid w:val="009D38F9"/>
    <w:rsid w:val="00A44940"/>
    <w:rsid w:val="00A73639"/>
    <w:rsid w:val="00A83C38"/>
    <w:rsid w:val="00AB406A"/>
    <w:rsid w:val="00AC66B1"/>
    <w:rsid w:val="00AD411D"/>
    <w:rsid w:val="00B066A2"/>
    <w:rsid w:val="00B07FA2"/>
    <w:rsid w:val="00B122F9"/>
    <w:rsid w:val="00B24C1B"/>
    <w:rsid w:val="00BA3EAE"/>
    <w:rsid w:val="00BA57F9"/>
    <w:rsid w:val="00BB778A"/>
    <w:rsid w:val="00BC646E"/>
    <w:rsid w:val="00C048F8"/>
    <w:rsid w:val="00C16FC7"/>
    <w:rsid w:val="00C227AB"/>
    <w:rsid w:val="00C22FAD"/>
    <w:rsid w:val="00C311EF"/>
    <w:rsid w:val="00C35108"/>
    <w:rsid w:val="00C43FA9"/>
    <w:rsid w:val="00C46A68"/>
    <w:rsid w:val="00C772F8"/>
    <w:rsid w:val="00CA303E"/>
    <w:rsid w:val="00CC7E7E"/>
    <w:rsid w:val="00CD672C"/>
    <w:rsid w:val="00CD7EA1"/>
    <w:rsid w:val="00D01199"/>
    <w:rsid w:val="00D34D2F"/>
    <w:rsid w:val="00D458E7"/>
    <w:rsid w:val="00DA6B55"/>
    <w:rsid w:val="00DB2515"/>
    <w:rsid w:val="00DC7465"/>
    <w:rsid w:val="00E837B2"/>
    <w:rsid w:val="00E92A8A"/>
    <w:rsid w:val="00EA783C"/>
    <w:rsid w:val="00EC7C0A"/>
    <w:rsid w:val="00F01083"/>
    <w:rsid w:val="00F56480"/>
    <w:rsid w:val="00F81E8F"/>
    <w:rsid w:val="00FA0E19"/>
    <w:rsid w:val="00FC750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C7B11"/>
  <w15:chartTrackingRefBased/>
  <w15:docId w15:val="{FEE63DDD-BA80-4D15-BC40-C98AC2CB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lang w:val="nl-NL"/>
      <w14:ligatures w14:val="none"/>
    </w:rPr>
  </w:style>
  <w:style w:type="paragraph" w:styleId="Ttulo1">
    <w:name w:val="heading 1"/>
    <w:basedOn w:val="Normal"/>
    <w:next w:val="Normal"/>
    <w:link w:val="Ttulo1Car"/>
    <w:uiPriority w:val="9"/>
    <w:qFormat/>
    <w:rsid w:val="000A4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4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41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41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41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41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41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41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41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A41D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A41D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A41D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A41D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A41D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A41D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A41D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A41D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A41D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A4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41D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A41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41D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A41D2"/>
    <w:pPr>
      <w:spacing w:before="160"/>
      <w:jc w:val="center"/>
    </w:pPr>
    <w:rPr>
      <w:i/>
      <w:iCs/>
      <w:color w:val="404040" w:themeColor="text1" w:themeTint="BF"/>
    </w:rPr>
  </w:style>
  <w:style w:type="character" w:customStyle="1" w:styleId="CitaCar">
    <w:name w:val="Cita Car"/>
    <w:basedOn w:val="Fuentedeprrafopredeter"/>
    <w:link w:val="Cita"/>
    <w:uiPriority w:val="29"/>
    <w:rsid w:val="000A41D2"/>
    <w:rPr>
      <w:i/>
      <w:iCs/>
      <w:color w:val="404040" w:themeColor="text1" w:themeTint="BF"/>
      <w:kern w:val="0"/>
      <w:sz w:val="24"/>
      <w14:ligatures w14:val="none"/>
    </w:rPr>
  </w:style>
  <w:style w:type="paragraph" w:styleId="Prrafodelista">
    <w:name w:val="List Paragraph"/>
    <w:basedOn w:val="Normal"/>
    <w:uiPriority w:val="34"/>
    <w:qFormat/>
    <w:rsid w:val="000A41D2"/>
    <w:pPr>
      <w:ind w:left="720"/>
      <w:contextualSpacing/>
    </w:pPr>
  </w:style>
  <w:style w:type="character" w:styleId="nfasisintenso">
    <w:name w:val="Intense Emphasis"/>
    <w:basedOn w:val="Fuentedeprrafopredeter"/>
    <w:uiPriority w:val="21"/>
    <w:qFormat/>
    <w:rsid w:val="000A41D2"/>
    <w:rPr>
      <w:i/>
      <w:iCs/>
      <w:color w:val="0F4761" w:themeColor="accent1" w:themeShade="BF"/>
    </w:rPr>
  </w:style>
  <w:style w:type="paragraph" w:styleId="Citadestacada">
    <w:name w:val="Intense Quote"/>
    <w:basedOn w:val="Normal"/>
    <w:next w:val="Normal"/>
    <w:link w:val="CitadestacadaCar"/>
    <w:uiPriority w:val="30"/>
    <w:qFormat/>
    <w:rsid w:val="000A4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41D2"/>
    <w:rPr>
      <w:i/>
      <w:iCs/>
      <w:color w:val="0F4761" w:themeColor="accent1" w:themeShade="BF"/>
      <w:kern w:val="0"/>
      <w:sz w:val="24"/>
      <w14:ligatures w14:val="none"/>
    </w:rPr>
  </w:style>
  <w:style w:type="character" w:styleId="Referenciaintensa">
    <w:name w:val="Intense Reference"/>
    <w:basedOn w:val="Fuentedeprrafopredeter"/>
    <w:uiPriority w:val="32"/>
    <w:qFormat/>
    <w:rsid w:val="000A41D2"/>
    <w:rPr>
      <w:b/>
      <w:bCs/>
      <w:smallCaps/>
      <w:color w:val="0F4761" w:themeColor="accent1" w:themeShade="BF"/>
      <w:spacing w:val="5"/>
    </w:rPr>
  </w:style>
  <w:style w:type="paragraph" w:styleId="Encabezado">
    <w:name w:val="header"/>
    <w:basedOn w:val="Normal"/>
    <w:link w:val="EncabezadoCar"/>
    <w:uiPriority w:val="99"/>
    <w:unhideWhenUsed/>
    <w:rsid w:val="006031C2"/>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031C2"/>
    <w:rPr>
      <w:kern w:val="0"/>
      <w:sz w:val="24"/>
      <w14:ligatures w14:val="none"/>
    </w:rPr>
  </w:style>
  <w:style w:type="paragraph" w:styleId="Piedepgina">
    <w:name w:val="footer"/>
    <w:basedOn w:val="Normal"/>
    <w:link w:val="PiedepginaCar"/>
    <w:uiPriority w:val="99"/>
    <w:unhideWhenUsed/>
    <w:rsid w:val="006031C2"/>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031C2"/>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946</Words>
  <Characters>5203</Characters>
  <Application>Microsoft Office Word</Application>
  <DocSecurity>0</DocSecurity>
  <Lines>43</Lines>
  <Paragraphs>12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2026-01-30T07:31:00Z</cp:lastPrinted>
  <dcterms:created xsi:type="dcterms:W3CDTF">2026-01-30T07:31:00Z</dcterms:created>
  <dcterms:modified xsi:type="dcterms:W3CDTF">2026-01-30T07:31:00Z</dcterms:modified>
</cp:coreProperties>
</file>