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2659" w14:textId="76BB06DE" w:rsidR="005B1FE5" w:rsidRPr="004236CA" w:rsidRDefault="005B1FE5" w:rsidP="005B1FE5">
      <w:pPr>
        <w:pBdr>
          <w:bottom w:val="single" w:sz="4" w:space="1" w:color="auto"/>
        </w:pBdr>
        <w:ind w:left="360" w:hanging="360"/>
        <w:rPr>
          <w:b/>
          <w:bCs/>
          <w:szCs w:val="24"/>
          <w:lang w:val="nl-NL"/>
        </w:rPr>
      </w:pPr>
      <w:r w:rsidRPr="004236CA">
        <w:rPr>
          <w:szCs w:val="24"/>
          <w:lang w:val="nl-NL"/>
        </w:rPr>
        <w:tab/>
      </w:r>
      <w:r w:rsidRPr="004236CA">
        <w:rPr>
          <w:b/>
          <w:bCs/>
          <w:szCs w:val="24"/>
          <w:lang w:val="nl-NL"/>
        </w:rPr>
        <w:t>INLEIDING</w:t>
      </w:r>
      <w:r w:rsidRPr="004236CA">
        <w:rPr>
          <w:b/>
          <w:bCs/>
          <w:szCs w:val="24"/>
          <w:lang w:val="nl-NL"/>
        </w:rPr>
        <w:br/>
      </w:r>
      <w:r w:rsidRPr="004236CA">
        <w:rPr>
          <w:szCs w:val="24"/>
          <w:lang w:val="nl-NL"/>
        </w:rPr>
        <w:t>Het is duidelijk dat de kerk in Korinthe verdeeld was over verschillende kwesties. Ze waren het oneens over de predikers; over hoe je moet eten; over het trouwen of vrijgezel blijven; en over welke van de geestelijke gaven het meest gewaardeerd moet worden.</w:t>
      </w:r>
      <w:r w:rsidRPr="004236CA">
        <w:rPr>
          <w:szCs w:val="24"/>
          <w:lang w:val="nl-NL"/>
        </w:rPr>
        <w:br/>
        <w:t>Zodra hij de eerste problemen heeft beantwoord, laat Paulus zien hoe geestelijke gaven van een probleem naar een middel van eenheid gaan (</w:t>
      </w:r>
      <w:r w:rsidRPr="004236CA">
        <w:rPr>
          <w:b/>
          <w:bCs/>
          <w:szCs w:val="24"/>
          <w:lang w:val="nl-NL"/>
        </w:rPr>
        <w:t>1 Korintiërs 12-14</w:t>
      </w:r>
      <w:r w:rsidRPr="004236CA">
        <w:rPr>
          <w:szCs w:val="24"/>
          <w:lang w:val="nl-NL"/>
        </w:rPr>
        <w:t>).</w:t>
      </w:r>
      <w:r w:rsidRPr="004236CA">
        <w:rPr>
          <w:szCs w:val="24"/>
          <w:lang w:val="nl-NL"/>
        </w:rPr>
        <w:br/>
        <w:t>Welk gave is het beste? Geen! Waarom?</w:t>
      </w:r>
    </w:p>
    <w:p w14:paraId="35556C6E" w14:textId="3FE614DA" w:rsidR="00D170BE" w:rsidRPr="004236CA" w:rsidRDefault="00496345" w:rsidP="00496345">
      <w:pPr>
        <w:ind w:hanging="1"/>
        <w:rPr>
          <w:b/>
          <w:bCs/>
          <w:szCs w:val="24"/>
          <w:lang w:val="nl-NL"/>
        </w:rPr>
      </w:pPr>
      <w:r w:rsidRPr="004236CA">
        <w:rPr>
          <w:b/>
          <w:bCs/>
          <w:szCs w:val="24"/>
          <w:lang w:val="nl-NL"/>
        </w:rPr>
        <w:t>A</w:t>
      </w:r>
      <w:r w:rsidRPr="004236CA">
        <w:rPr>
          <w:b/>
          <w:bCs/>
          <w:szCs w:val="24"/>
          <w:lang w:val="nl-NL"/>
        </w:rPr>
        <w:tab/>
      </w:r>
      <w:r w:rsidR="005B1FE5" w:rsidRPr="004236CA">
        <w:rPr>
          <w:b/>
          <w:bCs/>
          <w:szCs w:val="24"/>
          <w:lang w:val="nl-NL"/>
        </w:rPr>
        <w:t>GEESTELIJKE GAVEN</w:t>
      </w:r>
      <w:r w:rsidR="00D170BE" w:rsidRPr="004236CA">
        <w:rPr>
          <w:b/>
          <w:bCs/>
          <w:szCs w:val="24"/>
          <w:lang w:val="nl-NL"/>
        </w:rPr>
        <w:t>:</w:t>
      </w:r>
    </w:p>
    <w:p w14:paraId="292D7E52" w14:textId="5898FC0D" w:rsidR="00D170BE" w:rsidRPr="004236CA" w:rsidRDefault="00335C5D" w:rsidP="004236CA">
      <w:pPr>
        <w:pStyle w:val="Prrafodelista"/>
        <w:numPr>
          <w:ilvl w:val="1"/>
          <w:numId w:val="1"/>
        </w:numPr>
        <w:ind w:left="1134" w:hanging="567"/>
        <w:rPr>
          <w:b/>
          <w:bCs/>
          <w:szCs w:val="24"/>
          <w:lang w:val="nl-NL"/>
        </w:rPr>
      </w:pPr>
      <w:r w:rsidRPr="004236CA">
        <w:rPr>
          <w:b/>
          <w:bCs/>
          <w:szCs w:val="24"/>
          <w:lang w:val="nl-NL"/>
        </w:rPr>
        <w:t>Vele gaven, één Gever — zondag</w:t>
      </w:r>
      <w:r w:rsidR="00D170BE" w:rsidRPr="004236CA">
        <w:rPr>
          <w:b/>
          <w:bCs/>
          <w:szCs w:val="24"/>
          <w:lang w:val="nl-NL"/>
        </w:rPr>
        <w:t>.</w:t>
      </w:r>
      <w:r w:rsidRPr="004236CA">
        <w:rPr>
          <w:b/>
          <w:bCs/>
          <w:szCs w:val="24"/>
          <w:lang w:val="nl-NL"/>
        </w:rPr>
        <w:br/>
      </w:r>
      <w:r w:rsidRPr="004236CA">
        <w:rPr>
          <w:i/>
          <w:iCs/>
          <w:color w:val="0070C0"/>
          <w:szCs w:val="24"/>
          <w:lang w:val="nl-NL"/>
        </w:rPr>
        <w:t>“Er is verscheidenheid van genadegaven, maar het is dezelfde Geest.”</w:t>
      </w:r>
      <w:r w:rsidRPr="004236CA">
        <w:rPr>
          <w:b/>
          <w:bCs/>
          <w:color w:val="0070C0"/>
          <w:szCs w:val="24"/>
          <w:lang w:val="nl-NL"/>
        </w:rPr>
        <w:t xml:space="preserve"> </w:t>
      </w:r>
      <w:r w:rsidRPr="004236CA">
        <w:rPr>
          <w:b/>
          <w:bCs/>
          <w:szCs w:val="24"/>
          <w:lang w:val="nl-NL"/>
        </w:rPr>
        <w:t>(</w:t>
      </w:r>
      <w:r w:rsidRPr="004236CA">
        <w:rPr>
          <w:b/>
          <w:bCs/>
          <w:color w:val="000000" w:themeColor="text1"/>
          <w:szCs w:val="24"/>
          <w:lang w:val="nl-NL"/>
        </w:rPr>
        <w:t>1 Korintiërs 12:4</w:t>
      </w:r>
      <w:r w:rsidRPr="004236CA">
        <w:rPr>
          <w:b/>
          <w:bCs/>
          <w:szCs w:val="24"/>
          <w:lang w:val="nl-NL"/>
        </w:rPr>
        <w:t>)</w:t>
      </w:r>
    </w:p>
    <w:p w14:paraId="3607945B" w14:textId="0ACF1BAE" w:rsidR="0044563A" w:rsidRPr="004236CA" w:rsidRDefault="00104C06" w:rsidP="00496345">
      <w:pPr>
        <w:pStyle w:val="Prrafodelista"/>
        <w:ind w:left="1134"/>
        <w:rPr>
          <w:szCs w:val="24"/>
          <w:lang w:val="nl-NL"/>
        </w:rPr>
      </w:pPr>
      <w:r w:rsidRPr="004236CA">
        <w:rPr>
          <w:noProof/>
          <w:color w:val="C00000"/>
          <w:szCs w:val="24"/>
          <w:lang w:val="nl-NL"/>
          <w14:ligatures w14:val="standardContextual"/>
        </w:rPr>
        <mc:AlternateContent>
          <mc:Choice Requires="wps">
            <w:drawing>
              <wp:anchor distT="0" distB="0" distL="114300" distR="114300" simplePos="0" relativeHeight="251659264" behindDoc="0" locked="0" layoutInCell="1" allowOverlap="1" wp14:anchorId="6A9DB555" wp14:editId="4A840F29">
                <wp:simplePos x="0" y="0"/>
                <wp:positionH relativeFrom="column">
                  <wp:posOffset>5483860</wp:posOffset>
                </wp:positionH>
                <wp:positionV relativeFrom="paragraph">
                  <wp:posOffset>770254</wp:posOffset>
                </wp:positionV>
                <wp:extent cx="165735" cy="1011555"/>
                <wp:effectExtent l="0" t="3810" r="20955" b="20955"/>
                <wp:wrapNone/>
                <wp:docPr id="1137613094" name="Linkeraccolade 1"/>
                <wp:cNvGraphicFramePr/>
                <a:graphic xmlns:a="http://schemas.openxmlformats.org/drawingml/2006/main">
                  <a:graphicData uri="http://schemas.microsoft.com/office/word/2010/wordprocessingShape">
                    <wps:wsp>
                      <wps:cNvSpPr/>
                      <wps:spPr>
                        <a:xfrm rot="16200000">
                          <a:off x="0" y="0"/>
                          <a:ext cx="165735" cy="101155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29E8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inkeraccolade 1" o:spid="_x0000_s1026" type="#_x0000_t87" style="position:absolute;margin-left:431.8pt;margin-top:60.65pt;width:13.05pt;height:79.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" adj="295" strokecolor="#156082 [3204]" strokeweight=".5pt">
                <v:stroke joinstyle="miter"/>
              </v:shape>
            </w:pict>
          </mc:Fallback>
        </mc:AlternateContent>
      </w:r>
      <w:r w:rsidR="00CA629A" w:rsidRPr="004236CA">
        <w:rPr>
          <w:szCs w:val="24"/>
          <w:lang w:val="nl-NL"/>
        </w:rPr>
        <w:t>Wie geeft de geestelijke gaven</w:t>
      </w:r>
      <w:r w:rsidR="0044563A" w:rsidRPr="004236CA">
        <w:rPr>
          <w:szCs w:val="24"/>
          <w:lang w:val="nl-NL"/>
        </w:rPr>
        <w:t xml:space="preserve">? (1 </w:t>
      </w:r>
      <w:r w:rsidR="00CA629A" w:rsidRPr="004236CA">
        <w:rPr>
          <w:szCs w:val="24"/>
          <w:lang w:val="nl-NL"/>
        </w:rPr>
        <w:t>K</w:t>
      </w:r>
      <w:r w:rsidR="0044563A" w:rsidRPr="004236CA">
        <w:rPr>
          <w:szCs w:val="24"/>
          <w:lang w:val="nl-NL"/>
        </w:rPr>
        <w:t>or. 12:4-6)</w:t>
      </w:r>
    </w:p>
    <w:tbl>
      <w:tblPr>
        <w:tblW w:w="10163" w:type="dxa"/>
        <w:tblCellMar>
          <w:left w:w="0" w:type="dxa"/>
          <w:right w:w="0" w:type="dxa"/>
        </w:tblCellMar>
        <w:tblLook w:val="0400" w:firstRow="0" w:lastRow="0" w:firstColumn="0" w:lastColumn="0" w:noHBand="0" w:noVBand="1"/>
      </w:tblPr>
      <w:tblGrid>
        <w:gridCol w:w="1668"/>
        <w:gridCol w:w="2774"/>
        <w:gridCol w:w="1738"/>
        <w:gridCol w:w="1668"/>
        <w:gridCol w:w="2315"/>
      </w:tblGrid>
      <w:tr w:rsidR="00F51406" w:rsidRPr="004236CA" w14:paraId="0BABB080" w14:textId="77777777" w:rsidTr="00104C06">
        <w:trPr>
          <w:trHeight w:val="238"/>
        </w:trPr>
        <w:tc>
          <w:tcPr>
            <w:tcW w:w="1668"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4DC7771" w14:textId="46610367" w:rsidR="00F51406" w:rsidRPr="004236CA" w:rsidRDefault="00F51406"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 xml:space="preserve">1 </w:t>
            </w:r>
            <w:r w:rsidR="00EE2184" w:rsidRPr="004236CA">
              <w:rPr>
                <w:rFonts w:ascii="Aptos" w:eastAsia="Times New Roman" w:hAnsi="Aptos" w:cs="Arial"/>
                <w:b/>
                <w:bCs/>
                <w:color w:val="000000"/>
                <w:kern w:val="24"/>
                <w:szCs w:val="24"/>
                <w:lang w:val="nl-NL" w:eastAsia="es-ES"/>
              </w:rPr>
              <w:t>K</w:t>
            </w:r>
            <w:r w:rsidRPr="004236CA">
              <w:rPr>
                <w:rFonts w:ascii="Aptos" w:eastAsia="Times New Roman" w:hAnsi="Aptos" w:cs="Arial"/>
                <w:b/>
                <w:bCs/>
                <w:color w:val="000000"/>
                <w:kern w:val="24"/>
                <w:szCs w:val="24"/>
                <w:lang w:val="nl-NL" w:eastAsia="es-ES"/>
              </w:rPr>
              <w:t>or. 12:4</w:t>
            </w:r>
          </w:p>
        </w:tc>
        <w:tc>
          <w:tcPr>
            <w:tcW w:w="2774"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68DEEC0F" w14:textId="6A24253F" w:rsidR="00F51406" w:rsidRPr="004236CA" w:rsidRDefault="00EE2184"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 xml:space="preserve">Er zijn verschillen </w:t>
            </w:r>
            <w:r w:rsidR="00496345" w:rsidRPr="004236CA">
              <w:rPr>
                <w:rFonts w:ascii="Aptos" w:eastAsia="Times New Roman" w:hAnsi="Aptos" w:cs="Arial"/>
                <w:b/>
                <w:bCs/>
                <w:color w:val="000000"/>
                <w:kern w:val="24"/>
                <w:szCs w:val="24"/>
                <w:lang w:val="nl-NL" w:eastAsia="es-ES"/>
              </w:rPr>
              <w:t>in</w:t>
            </w:r>
          </w:p>
        </w:tc>
        <w:tc>
          <w:tcPr>
            <w:tcW w:w="1738"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4B12FCA0" w14:textId="5DF2C7D3" w:rsidR="00F51406" w:rsidRPr="004236CA" w:rsidRDefault="00EE2184"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Gaven</w:t>
            </w:r>
          </w:p>
        </w:tc>
        <w:tc>
          <w:tcPr>
            <w:tcW w:w="1668"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327265A9" w14:textId="7E6E4E70" w:rsidR="00F51406" w:rsidRPr="004236CA" w:rsidRDefault="00EE2184"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Maar dezelfde</w:t>
            </w:r>
          </w:p>
        </w:tc>
        <w:tc>
          <w:tcPr>
            <w:tcW w:w="2315"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69B2CE92" w14:textId="2D5680DB" w:rsidR="00F51406" w:rsidRPr="004236CA" w:rsidRDefault="00CA629A"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Geest</w:t>
            </w:r>
          </w:p>
        </w:tc>
      </w:tr>
      <w:tr w:rsidR="00F51406" w:rsidRPr="004236CA" w14:paraId="06F4730E" w14:textId="77777777" w:rsidTr="00104C06">
        <w:trPr>
          <w:trHeight w:val="245"/>
        </w:trPr>
        <w:tc>
          <w:tcPr>
            <w:tcW w:w="1668"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549EE2D5" w14:textId="3A3CF3F6" w:rsidR="00F51406" w:rsidRPr="004236CA" w:rsidRDefault="00F51406" w:rsidP="00EE2184">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 xml:space="preserve">1 </w:t>
            </w:r>
            <w:r w:rsidR="00EE2184" w:rsidRPr="004236CA">
              <w:rPr>
                <w:rFonts w:ascii="Aptos" w:eastAsia="Times New Roman" w:hAnsi="Aptos" w:cs="Arial"/>
                <w:b/>
                <w:bCs/>
                <w:color w:val="000000"/>
                <w:kern w:val="24"/>
                <w:szCs w:val="24"/>
                <w:lang w:val="nl-NL" w:eastAsia="es-ES"/>
              </w:rPr>
              <w:t>K</w:t>
            </w:r>
            <w:r w:rsidRPr="004236CA">
              <w:rPr>
                <w:rFonts w:ascii="Aptos" w:eastAsia="Times New Roman" w:hAnsi="Aptos" w:cs="Arial"/>
                <w:b/>
                <w:bCs/>
                <w:color w:val="000000"/>
                <w:kern w:val="24"/>
                <w:szCs w:val="24"/>
                <w:lang w:val="nl-NL" w:eastAsia="es-ES"/>
              </w:rPr>
              <w:t>or.12:5</w:t>
            </w:r>
          </w:p>
        </w:tc>
        <w:tc>
          <w:tcPr>
            <w:tcW w:w="2774" w:type="dxa"/>
            <w:vMerge/>
            <w:tcBorders>
              <w:top w:val="single" w:sz="8" w:space="0" w:color="000000"/>
              <w:left w:val="single" w:sz="8" w:space="0" w:color="7F4D00"/>
              <w:bottom w:val="single" w:sz="8" w:space="0" w:color="000000"/>
              <w:right w:val="single" w:sz="8" w:space="0" w:color="FF5050"/>
            </w:tcBorders>
            <w:vAlign w:val="center"/>
            <w:hideMark/>
          </w:tcPr>
          <w:p w14:paraId="6E70F864" w14:textId="77777777" w:rsidR="00F51406" w:rsidRPr="004236CA" w:rsidRDefault="00F51406" w:rsidP="00F51406">
            <w:pPr>
              <w:spacing w:after="0" w:line="240" w:lineRule="auto"/>
              <w:rPr>
                <w:rFonts w:ascii="Arial" w:eastAsia="Times New Roman" w:hAnsi="Arial" w:cs="Arial"/>
                <w:szCs w:val="24"/>
                <w:lang w:val="nl-NL" w:eastAsia="es-ES"/>
              </w:rPr>
            </w:pPr>
          </w:p>
        </w:tc>
        <w:tc>
          <w:tcPr>
            <w:tcW w:w="1738"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7EF60D8F" w14:textId="5AAB1903" w:rsidR="00F51406" w:rsidRPr="004236CA" w:rsidRDefault="00EE2184" w:rsidP="00F51406">
            <w:pPr>
              <w:spacing w:after="0" w:line="240" w:lineRule="auto"/>
              <w:rPr>
                <w:rFonts w:ascii="Arial" w:eastAsia="Times New Roman" w:hAnsi="Arial" w:cs="Arial"/>
                <w:b/>
                <w:bCs/>
                <w:szCs w:val="24"/>
                <w:lang w:val="nl-NL" w:eastAsia="es-ES"/>
              </w:rPr>
            </w:pPr>
            <w:r w:rsidRPr="004236CA">
              <w:rPr>
                <w:rFonts w:ascii="Aptos" w:eastAsia="Times New Roman" w:hAnsi="Aptos" w:cs="Arial"/>
                <w:b/>
                <w:bCs/>
                <w:color w:val="000000"/>
                <w:kern w:val="24"/>
                <w:szCs w:val="24"/>
                <w:lang w:val="nl-NL" w:eastAsia="es-ES"/>
              </w:rPr>
              <w:t>Bedieningen</w:t>
            </w:r>
          </w:p>
        </w:tc>
        <w:tc>
          <w:tcPr>
            <w:tcW w:w="1668" w:type="dxa"/>
            <w:vMerge/>
            <w:tcBorders>
              <w:top w:val="single" w:sz="8" w:space="0" w:color="000000"/>
              <w:left w:val="single" w:sz="8" w:space="0" w:color="FF5050"/>
              <w:bottom w:val="single" w:sz="8" w:space="0" w:color="000000"/>
              <w:right w:val="single" w:sz="8" w:space="0" w:color="006600"/>
            </w:tcBorders>
            <w:vAlign w:val="center"/>
            <w:hideMark/>
          </w:tcPr>
          <w:p w14:paraId="40732341" w14:textId="77777777" w:rsidR="00F51406" w:rsidRPr="004236CA" w:rsidRDefault="00F51406" w:rsidP="00F51406">
            <w:pPr>
              <w:spacing w:after="0" w:line="240" w:lineRule="auto"/>
              <w:rPr>
                <w:rFonts w:ascii="Arial" w:eastAsia="Times New Roman" w:hAnsi="Arial" w:cs="Arial"/>
                <w:szCs w:val="24"/>
                <w:lang w:val="nl-NL" w:eastAsia="es-ES"/>
              </w:rPr>
            </w:pPr>
          </w:p>
        </w:tc>
        <w:tc>
          <w:tcPr>
            <w:tcW w:w="2315"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1C1C5BA4" w14:textId="2AADE267" w:rsidR="00F51406" w:rsidRPr="004236CA" w:rsidRDefault="00CA629A"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Heer</w:t>
            </w:r>
          </w:p>
        </w:tc>
      </w:tr>
      <w:tr w:rsidR="00F51406" w:rsidRPr="004236CA" w14:paraId="4D450B21" w14:textId="77777777" w:rsidTr="00104C06">
        <w:trPr>
          <w:trHeight w:val="265"/>
        </w:trPr>
        <w:tc>
          <w:tcPr>
            <w:tcW w:w="1668"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6AEE96B5" w14:textId="5FBEB4E5" w:rsidR="00F51406" w:rsidRPr="004236CA" w:rsidRDefault="00F51406" w:rsidP="00F51406">
            <w:pPr>
              <w:spacing w:after="0" w:line="240" w:lineRule="auto"/>
              <w:rPr>
                <w:rFonts w:ascii="Arial" w:eastAsia="Times New Roman" w:hAnsi="Arial" w:cs="Arial"/>
                <w:szCs w:val="24"/>
                <w:lang w:val="nl-NL" w:eastAsia="es-ES"/>
              </w:rPr>
            </w:pPr>
            <w:r w:rsidRPr="004236CA">
              <w:rPr>
                <w:rFonts w:ascii="Aptos" w:eastAsia="Times New Roman" w:hAnsi="Aptos" w:cs="Arial"/>
                <w:b/>
                <w:bCs/>
                <w:color w:val="000000"/>
                <w:kern w:val="24"/>
                <w:szCs w:val="24"/>
                <w:lang w:val="nl-NL" w:eastAsia="es-ES"/>
              </w:rPr>
              <w:t xml:space="preserve">1 </w:t>
            </w:r>
            <w:r w:rsidR="00EE2184" w:rsidRPr="004236CA">
              <w:rPr>
                <w:rFonts w:ascii="Aptos" w:eastAsia="Times New Roman" w:hAnsi="Aptos" w:cs="Arial"/>
                <w:b/>
                <w:bCs/>
                <w:color w:val="000000"/>
                <w:kern w:val="24"/>
                <w:szCs w:val="24"/>
                <w:lang w:val="nl-NL" w:eastAsia="es-ES"/>
              </w:rPr>
              <w:t>K</w:t>
            </w:r>
            <w:r w:rsidRPr="004236CA">
              <w:rPr>
                <w:rFonts w:ascii="Aptos" w:eastAsia="Times New Roman" w:hAnsi="Aptos" w:cs="Arial"/>
                <w:b/>
                <w:bCs/>
                <w:color w:val="000000"/>
                <w:kern w:val="24"/>
                <w:szCs w:val="24"/>
                <w:lang w:val="nl-NL" w:eastAsia="es-ES"/>
              </w:rPr>
              <w:t>or.12:6</w:t>
            </w:r>
          </w:p>
        </w:tc>
        <w:tc>
          <w:tcPr>
            <w:tcW w:w="2774" w:type="dxa"/>
            <w:vMerge/>
            <w:tcBorders>
              <w:top w:val="single" w:sz="8" w:space="0" w:color="000000"/>
              <w:left w:val="single" w:sz="8" w:space="0" w:color="7F4D00"/>
              <w:bottom w:val="single" w:sz="8" w:space="0" w:color="000000"/>
              <w:right w:val="single" w:sz="8" w:space="0" w:color="FF5050"/>
            </w:tcBorders>
            <w:vAlign w:val="center"/>
            <w:hideMark/>
          </w:tcPr>
          <w:p w14:paraId="5E18878D" w14:textId="77777777" w:rsidR="00F51406" w:rsidRPr="004236CA" w:rsidRDefault="00F51406" w:rsidP="00F51406">
            <w:pPr>
              <w:spacing w:after="0" w:line="240" w:lineRule="auto"/>
              <w:rPr>
                <w:rFonts w:ascii="Arial" w:eastAsia="Times New Roman" w:hAnsi="Arial" w:cs="Arial"/>
                <w:szCs w:val="24"/>
                <w:lang w:val="nl-NL" w:eastAsia="es-ES"/>
              </w:rPr>
            </w:pPr>
          </w:p>
        </w:tc>
        <w:tc>
          <w:tcPr>
            <w:tcW w:w="1738"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7C1B6632" w14:textId="3310480D" w:rsidR="00104C06" w:rsidRPr="004236CA" w:rsidRDefault="00CA629A" w:rsidP="00F51406">
            <w:pPr>
              <w:spacing w:after="0" w:line="240" w:lineRule="auto"/>
              <w:rPr>
                <w:rFonts w:ascii="Aptos" w:eastAsia="Times New Roman" w:hAnsi="Aptos" w:cs="Arial"/>
                <w:b/>
                <w:bCs/>
                <w:color w:val="000000"/>
                <w:kern w:val="24"/>
                <w:szCs w:val="24"/>
                <w:lang w:val="nl-NL" w:eastAsia="es-ES"/>
              </w:rPr>
            </w:pPr>
            <w:r w:rsidRPr="004236CA">
              <w:rPr>
                <w:rFonts w:ascii="Aptos" w:eastAsia="Times New Roman" w:hAnsi="Aptos" w:cs="Arial"/>
                <w:b/>
                <w:bCs/>
                <w:color w:val="000000"/>
                <w:kern w:val="24"/>
                <w:szCs w:val="24"/>
                <w:lang w:val="nl-NL" w:eastAsia="es-ES"/>
              </w:rPr>
              <w:t>Werkingen</w:t>
            </w:r>
          </w:p>
          <w:p w14:paraId="6E151857" w14:textId="5DE5A56E" w:rsidR="00104C06" w:rsidRPr="004236CA" w:rsidRDefault="00104C06" w:rsidP="00F51406">
            <w:pPr>
              <w:spacing w:after="0" w:line="240" w:lineRule="auto"/>
              <w:rPr>
                <w:rFonts w:ascii="Arial" w:eastAsia="Times New Roman" w:hAnsi="Arial" w:cs="Arial"/>
                <w:szCs w:val="24"/>
                <w:lang w:val="nl-NL" w:eastAsia="es-ES"/>
              </w:rPr>
            </w:pPr>
          </w:p>
        </w:tc>
        <w:tc>
          <w:tcPr>
            <w:tcW w:w="1668" w:type="dxa"/>
            <w:vMerge/>
            <w:tcBorders>
              <w:top w:val="single" w:sz="8" w:space="0" w:color="000000"/>
              <w:left w:val="single" w:sz="8" w:space="0" w:color="FF5050"/>
              <w:bottom w:val="single" w:sz="8" w:space="0" w:color="000000"/>
              <w:right w:val="single" w:sz="8" w:space="0" w:color="006600"/>
            </w:tcBorders>
            <w:vAlign w:val="center"/>
            <w:hideMark/>
          </w:tcPr>
          <w:p w14:paraId="3A53C5EE" w14:textId="77777777" w:rsidR="00F51406" w:rsidRPr="004236CA" w:rsidRDefault="00F51406" w:rsidP="00F51406">
            <w:pPr>
              <w:spacing w:after="0" w:line="240" w:lineRule="auto"/>
              <w:rPr>
                <w:rFonts w:ascii="Arial" w:eastAsia="Times New Roman" w:hAnsi="Arial" w:cs="Arial"/>
                <w:szCs w:val="24"/>
                <w:lang w:val="nl-NL" w:eastAsia="es-ES"/>
              </w:rPr>
            </w:pPr>
          </w:p>
        </w:tc>
        <w:tc>
          <w:tcPr>
            <w:tcW w:w="2315"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492FA593" w14:textId="71DB72C6" w:rsidR="00F51406" w:rsidRPr="004236CA" w:rsidRDefault="00F51406" w:rsidP="00F51406">
            <w:pPr>
              <w:spacing w:after="0" w:line="240" w:lineRule="auto"/>
              <w:rPr>
                <w:rFonts w:ascii="Aptos" w:eastAsia="Times New Roman" w:hAnsi="Aptos" w:cs="Arial"/>
                <w:b/>
                <w:bCs/>
                <w:color w:val="000000"/>
                <w:kern w:val="24"/>
                <w:szCs w:val="24"/>
                <w:lang w:val="nl-NL" w:eastAsia="es-ES"/>
              </w:rPr>
            </w:pPr>
            <w:r w:rsidRPr="004236CA">
              <w:rPr>
                <w:rFonts w:ascii="Aptos" w:eastAsia="Times New Roman" w:hAnsi="Aptos" w:cs="Arial"/>
                <w:b/>
                <w:bCs/>
                <w:color w:val="000000"/>
                <w:kern w:val="24"/>
                <w:szCs w:val="24"/>
                <w:lang w:val="nl-NL" w:eastAsia="es-ES"/>
              </w:rPr>
              <w:t>God</w:t>
            </w:r>
          </w:p>
          <w:p w14:paraId="3ADD0CE9" w14:textId="29CE37CE" w:rsidR="00104C06" w:rsidRPr="004236CA" w:rsidRDefault="00104C06" w:rsidP="00F51406">
            <w:pPr>
              <w:spacing w:after="0" w:line="240" w:lineRule="auto"/>
              <w:rPr>
                <w:rFonts w:ascii="Arial" w:eastAsia="Times New Roman" w:hAnsi="Arial" w:cs="Arial"/>
                <w:szCs w:val="24"/>
                <w:lang w:val="nl-NL" w:eastAsia="es-ES"/>
              </w:rPr>
            </w:pPr>
          </w:p>
        </w:tc>
      </w:tr>
    </w:tbl>
    <w:p w14:paraId="0391CE1A" w14:textId="498C6D97" w:rsidR="00CA629A" w:rsidRPr="004236CA" w:rsidRDefault="00104C06" w:rsidP="00104C06">
      <w:pPr>
        <w:pStyle w:val="Prrafodelista"/>
        <w:ind w:left="4248" w:firstLine="240"/>
        <w:rPr>
          <w:b/>
          <w:bCs/>
          <w:sz w:val="20"/>
          <w:szCs w:val="20"/>
          <w:lang w:val="nl-NL"/>
        </w:rPr>
      </w:pPr>
      <w:r w:rsidRPr="004236CA">
        <w:rPr>
          <w:rFonts w:ascii="Aptos" w:eastAsia="Times New Roman" w:hAnsi="Aptos" w:cs="Arial"/>
          <w:b/>
          <w:bCs/>
          <w:noProof/>
          <w:color w:val="000000"/>
          <w:kern w:val="24"/>
          <w:szCs w:val="24"/>
          <w:lang w:val="nl-NL" w:eastAsia="es-ES"/>
        </w:rPr>
        <w:drawing>
          <wp:inline distT="0" distB="0" distL="0" distR="0" wp14:anchorId="4FE25D63" wp14:editId="7352CE71">
            <wp:extent cx="1041400" cy="179552"/>
            <wp:effectExtent l="0" t="0" r="6350" b="0"/>
            <wp:docPr id="12848356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4331" cy="180057"/>
                    </a:xfrm>
                    <a:prstGeom prst="rect">
                      <a:avLst/>
                    </a:prstGeom>
                    <a:noFill/>
                  </pic:spPr>
                </pic:pic>
              </a:graphicData>
            </a:graphic>
          </wp:inline>
        </w:drawing>
      </w:r>
      <w:r w:rsidRPr="004236CA">
        <w:rPr>
          <w:szCs w:val="24"/>
          <w:lang w:val="nl-NL"/>
        </w:rPr>
        <w:br/>
      </w:r>
      <w:r w:rsidRPr="004236CA">
        <w:rPr>
          <w:b/>
          <w:bCs/>
          <w:sz w:val="20"/>
          <w:szCs w:val="20"/>
          <w:lang w:val="nl-NL"/>
        </w:rPr>
        <w:t xml:space="preserve">    </w:t>
      </w:r>
      <w:r w:rsidR="00CA629A" w:rsidRPr="004236CA">
        <w:rPr>
          <w:b/>
          <w:bCs/>
          <w:sz w:val="20"/>
          <w:szCs w:val="20"/>
          <w:lang w:val="nl-NL"/>
        </w:rPr>
        <w:t>Geestelijke gaven</w:t>
      </w:r>
      <w:r w:rsidRPr="004236CA">
        <w:rPr>
          <w:b/>
          <w:bCs/>
          <w:sz w:val="20"/>
          <w:szCs w:val="20"/>
          <w:lang w:val="nl-NL"/>
        </w:rPr>
        <w:tab/>
      </w:r>
      <w:r w:rsidRPr="004236CA">
        <w:rPr>
          <w:b/>
          <w:bCs/>
          <w:sz w:val="20"/>
          <w:szCs w:val="20"/>
          <w:lang w:val="nl-NL"/>
        </w:rPr>
        <w:tab/>
      </w:r>
      <w:r w:rsidRPr="004236CA">
        <w:rPr>
          <w:b/>
          <w:bCs/>
          <w:sz w:val="20"/>
          <w:szCs w:val="20"/>
          <w:lang w:val="nl-NL"/>
        </w:rPr>
        <w:tab/>
      </w:r>
      <w:r w:rsidRPr="004236CA">
        <w:rPr>
          <w:b/>
          <w:bCs/>
          <w:sz w:val="20"/>
          <w:szCs w:val="20"/>
          <w:lang w:val="nl-NL"/>
        </w:rPr>
        <w:tab/>
        <w:t>De Gever</w:t>
      </w:r>
    </w:p>
    <w:p w14:paraId="3CBC7678" w14:textId="3D88D4B9" w:rsidR="0044563A" w:rsidRPr="004236CA" w:rsidRDefault="00EC15D4" w:rsidP="004236CA">
      <w:pPr>
        <w:pStyle w:val="Prrafodelista"/>
        <w:numPr>
          <w:ilvl w:val="0"/>
          <w:numId w:val="2"/>
        </w:numPr>
        <w:ind w:left="1276" w:hanging="283"/>
        <w:rPr>
          <w:szCs w:val="24"/>
          <w:lang w:val="nl-NL"/>
        </w:rPr>
      </w:pPr>
      <w:r w:rsidRPr="004236CA">
        <w:rPr>
          <w:szCs w:val="24"/>
          <w:lang w:val="nl-NL"/>
        </w:rPr>
        <w:t>Om ons te helpen de relatie tussen geestelijke gaven en hun Gever te begrijpen, gebruikt Paulus drie termen om hen te identificeren, waarbij hij hun diversiteit benadrukt: gaven; bedieningen; en werkingen (activiteiten).</w:t>
      </w:r>
    </w:p>
    <w:p w14:paraId="67BB64E1" w14:textId="1F4EC971" w:rsidR="0044563A" w:rsidRPr="004236CA" w:rsidRDefault="00EC15D4" w:rsidP="004236CA">
      <w:pPr>
        <w:pStyle w:val="Prrafodelista"/>
        <w:numPr>
          <w:ilvl w:val="0"/>
          <w:numId w:val="2"/>
        </w:numPr>
        <w:ind w:left="1276" w:hanging="283"/>
        <w:rPr>
          <w:szCs w:val="24"/>
          <w:lang w:val="nl-NL"/>
        </w:rPr>
      </w:pPr>
      <w:r w:rsidRPr="004236CA">
        <w:rPr>
          <w:szCs w:val="24"/>
          <w:lang w:val="nl-NL"/>
        </w:rPr>
        <w:t>De Gever is echter Eén: de [Heilige] Geest; de Heer [Jezus]; en God [de Vader]. Dat wil zeggen: de Godheid die in eenheid werkt (Johannes 14:16).</w:t>
      </w:r>
    </w:p>
    <w:p w14:paraId="13B6B7C7" w14:textId="29038EE7" w:rsidR="0044563A" w:rsidRPr="004236CA" w:rsidRDefault="00EC15D4" w:rsidP="004236CA">
      <w:pPr>
        <w:pStyle w:val="Prrafodelista"/>
        <w:numPr>
          <w:ilvl w:val="0"/>
          <w:numId w:val="2"/>
        </w:numPr>
        <w:ind w:left="1276" w:hanging="283"/>
        <w:rPr>
          <w:szCs w:val="24"/>
          <w:lang w:val="nl-NL"/>
        </w:rPr>
      </w:pPr>
      <w:r w:rsidRPr="004236CA">
        <w:rPr>
          <w:szCs w:val="24"/>
          <w:lang w:val="nl-NL"/>
        </w:rPr>
        <w:t>Maar God schenkt geen gaven zoals de Grieks-Romeinse "goden" dat deden (1 Kor. 12:2). Er is geen extase, noch een hiërarchische selectie van de ontvangers van de gaven (zoals bijvoorbeeld priesteressen).</w:t>
      </w:r>
      <w:r w:rsidR="001C0BB8" w:rsidRPr="004236CA">
        <w:rPr>
          <w:szCs w:val="24"/>
          <w:lang w:val="nl-NL"/>
        </w:rPr>
        <w:br/>
      </w:r>
    </w:p>
    <w:p w14:paraId="05694AE6" w14:textId="77777777" w:rsidR="001C0BB8" w:rsidRPr="004236CA" w:rsidRDefault="00EC15D4" w:rsidP="004236CA">
      <w:pPr>
        <w:pStyle w:val="Prrafodelista"/>
        <w:numPr>
          <w:ilvl w:val="1"/>
          <w:numId w:val="1"/>
        </w:numPr>
        <w:ind w:left="1418" w:hanging="851"/>
        <w:rPr>
          <w:b/>
          <w:bCs/>
          <w:szCs w:val="24"/>
          <w:lang w:val="nl-NL"/>
        </w:rPr>
      </w:pPr>
      <w:r w:rsidRPr="004236CA">
        <w:rPr>
          <w:b/>
          <w:bCs/>
          <w:szCs w:val="24"/>
          <w:lang w:val="nl-NL"/>
        </w:rPr>
        <w:t>Vele gaven, één Gever — zondag (vervolg)</w:t>
      </w:r>
      <w:r w:rsidR="001C0BB8" w:rsidRPr="004236CA">
        <w:rPr>
          <w:b/>
          <w:bCs/>
          <w:szCs w:val="24"/>
          <w:lang w:val="nl-NL"/>
        </w:rPr>
        <w:br/>
      </w:r>
      <w:r w:rsidR="001C0BB8" w:rsidRPr="004236CA">
        <w:rPr>
          <w:i/>
          <w:iCs/>
          <w:color w:val="0070C0"/>
          <w:szCs w:val="24"/>
          <w:lang w:val="nl-NL"/>
        </w:rPr>
        <w:t>“Er is verscheidenheid van genadegaven, maar het is dezelfde Geest.”</w:t>
      </w:r>
      <w:r w:rsidR="001C0BB8" w:rsidRPr="004236CA">
        <w:rPr>
          <w:b/>
          <w:bCs/>
          <w:color w:val="0070C0"/>
          <w:szCs w:val="24"/>
          <w:lang w:val="nl-NL"/>
        </w:rPr>
        <w:t xml:space="preserve"> </w:t>
      </w:r>
      <w:r w:rsidR="001C0BB8" w:rsidRPr="004236CA">
        <w:rPr>
          <w:b/>
          <w:bCs/>
          <w:szCs w:val="24"/>
          <w:lang w:val="nl-NL"/>
        </w:rPr>
        <w:t>(</w:t>
      </w:r>
      <w:r w:rsidR="001C0BB8" w:rsidRPr="004236CA">
        <w:rPr>
          <w:b/>
          <w:bCs/>
          <w:color w:val="000000" w:themeColor="text1"/>
          <w:szCs w:val="24"/>
          <w:lang w:val="nl-NL"/>
        </w:rPr>
        <w:t>1 Korintiërs 12:4</w:t>
      </w:r>
      <w:r w:rsidR="001C0BB8" w:rsidRPr="004236CA">
        <w:rPr>
          <w:b/>
          <w:bCs/>
          <w:szCs w:val="24"/>
          <w:lang w:val="nl-NL"/>
        </w:rPr>
        <w:t>)</w:t>
      </w:r>
    </w:p>
    <w:p w14:paraId="4E6641EA" w14:textId="0FD1C32B" w:rsidR="001C0BB8" w:rsidRPr="004236CA" w:rsidRDefault="001C0BB8" w:rsidP="004236CA">
      <w:pPr>
        <w:pStyle w:val="Prrafodelista"/>
        <w:numPr>
          <w:ilvl w:val="0"/>
          <w:numId w:val="2"/>
        </w:numPr>
        <w:ind w:left="1276"/>
        <w:rPr>
          <w:color w:val="000000" w:themeColor="text1"/>
          <w:szCs w:val="24"/>
          <w:lang w:val="nl-NL"/>
        </w:rPr>
      </w:pPr>
      <w:r w:rsidRPr="004236CA">
        <w:rPr>
          <w:color w:val="000000" w:themeColor="text1"/>
          <w:szCs w:val="24"/>
          <w:lang w:val="nl-NL"/>
        </w:rPr>
        <w:t>Waarom geeft God verschillende gaven aan verschillende mensen? (1 Kor. 12:7).</w:t>
      </w:r>
    </w:p>
    <w:p w14:paraId="43FB8A78" w14:textId="46399ED4" w:rsidR="001C0BB8" w:rsidRPr="004236CA" w:rsidRDefault="001C0BB8" w:rsidP="004236CA">
      <w:pPr>
        <w:pStyle w:val="Prrafodelista"/>
        <w:numPr>
          <w:ilvl w:val="0"/>
          <w:numId w:val="2"/>
        </w:numPr>
        <w:ind w:left="1276"/>
        <w:rPr>
          <w:szCs w:val="24"/>
          <w:lang w:val="nl-NL"/>
        </w:rPr>
      </w:pPr>
      <w:r w:rsidRPr="004236CA">
        <w:rPr>
          <w:szCs w:val="24"/>
          <w:lang w:val="nl-NL"/>
        </w:rPr>
        <w:t>Geestelijke gaven worden gebruikt "ten behoeve" van de kerk. Alleen God weet welke mensen een bepaald geschenk kunnen gebruiken om dat doel te bereiken.</w:t>
      </w:r>
    </w:p>
    <w:p w14:paraId="0EEB7059" w14:textId="77777777" w:rsidR="001C0BB8" w:rsidRPr="004236CA" w:rsidRDefault="001C0BB8" w:rsidP="004236CA">
      <w:pPr>
        <w:pStyle w:val="Prrafodelista"/>
        <w:numPr>
          <w:ilvl w:val="0"/>
          <w:numId w:val="2"/>
        </w:numPr>
        <w:ind w:left="1276"/>
        <w:rPr>
          <w:szCs w:val="24"/>
          <w:lang w:val="nl-NL"/>
        </w:rPr>
      </w:pPr>
      <w:r w:rsidRPr="004236CA">
        <w:rPr>
          <w:szCs w:val="24"/>
          <w:lang w:val="nl-NL"/>
        </w:rPr>
        <w:t>Welke gaven geeft Paulus als voorbeelden, naast de vele andere die bestaan? (1 Kor. 12:8-10; Rom. 12:6-8; Ef. 4:11-12)</w:t>
      </w:r>
    </w:p>
    <w:p w14:paraId="50CFB242" w14:textId="3684B521" w:rsidR="001C0BB8" w:rsidRPr="004236CA" w:rsidRDefault="001C0BB8">
      <w:pPr>
        <w:rPr>
          <w:szCs w:val="24"/>
          <w:lang w:val="nl-NL"/>
        </w:rPr>
      </w:pPr>
      <w:r w:rsidRPr="004236CA">
        <w:rPr>
          <w:szCs w:val="24"/>
          <w:lang w:val="nl-NL"/>
        </w:rPr>
        <w:br w:type="page"/>
      </w:r>
    </w:p>
    <w:tbl>
      <w:tblPr>
        <w:tblStyle w:val="Tablaconcuadrcula"/>
        <w:tblW w:w="0" w:type="auto"/>
        <w:tblInd w:w="1068" w:type="dxa"/>
        <w:tblLook w:val="04A0" w:firstRow="1" w:lastRow="0" w:firstColumn="1" w:lastColumn="0" w:noHBand="0" w:noVBand="1"/>
      </w:tblPr>
      <w:tblGrid>
        <w:gridCol w:w="3153"/>
        <w:gridCol w:w="3136"/>
        <w:gridCol w:w="3099"/>
      </w:tblGrid>
      <w:tr w:rsidR="0005156C" w:rsidRPr="004236CA" w14:paraId="6B69A7E3" w14:textId="77777777" w:rsidTr="0005156C">
        <w:tc>
          <w:tcPr>
            <w:tcW w:w="3153" w:type="dxa"/>
          </w:tcPr>
          <w:p w14:paraId="77C749C5" w14:textId="29F4923A" w:rsidR="0005156C" w:rsidRPr="004236CA" w:rsidRDefault="0005156C" w:rsidP="0005156C">
            <w:pPr>
              <w:pStyle w:val="Prrafodelista"/>
              <w:ind w:left="0"/>
              <w:jc w:val="center"/>
              <w:rPr>
                <w:b/>
                <w:bCs/>
                <w:szCs w:val="24"/>
                <w:lang w:val="nl-NL"/>
              </w:rPr>
            </w:pPr>
            <w:r w:rsidRPr="004236CA">
              <w:rPr>
                <w:b/>
                <w:bCs/>
                <w:szCs w:val="24"/>
                <w:lang w:val="nl-NL"/>
              </w:rPr>
              <w:lastRenderedPageBreak/>
              <w:t>1 Korinthiërs 12:8-10</w:t>
            </w:r>
          </w:p>
        </w:tc>
        <w:tc>
          <w:tcPr>
            <w:tcW w:w="3136" w:type="dxa"/>
          </w:tcPr>
          <w:p w14:paraId="3365F51E" w14:textId="25EEAC2F" w:rsidR="0005156C" w:rsidRPr="004236CA" w:rsidRDefault="0005156C" w:rsidP="001C0BB8">
            <w:pPr>
              <w:pStyle w:val="Prrafodelista"/>
              <w:ind w:left="0"/>
              <w:rPr>
                <w:b/>
                <w:bCs/>
                <w:szCs w:val="24"/>
                <w:lang w:val="nl-NL"/>
              </w:rPr>
            </w:pPr>
            <w:r w:rsidRPr="004236CA">
              <w:rPr>
                <w:b/>
                <w:bCs/>
                <w:szCs w:val="24"/>
                <w:lang w:val="nl-NL"/>
              </w:rPr>
              <w:t>Romeinen 12:6-8</w:t>
            </w:r>
          </w:p>
        </w:tc>
        <w:tc>
          <w:tcPr>
            <w:tcW w:w="3099" w:type="dxa"/>
          </w:tcPr>
          <w:p w14:paraId="69793EC3" w14:textId="712DF6A2" w:rsidR="0005156C" w:rsidRPr="004236CA" w:rsidRDefault="0005156C" w:rsidP="001C0BB8">
            <w:pPr>
              <w:pStyle w:val="Prrafodelista"/>
              <w:ind w:left="0"/>
              <w:rPr>
                <w:b/>
                <w:bCs/>
                <w:szCs w:val="24"/>
                <w:lang w:val="nl-NL"/>
              </w:rPr>
            </w:pPr>
            <w:r w:rsidRPr="004236CA">
              <w:rPr>
                <w:b/>
                <w:bCs/>
                <w:szCs w:val="24"/>
                <w:lang w:val="nl-NL"/>
              </w:rPr>
              <w:t>Efeziërs 4:11-12</w:t>
            </w:r>
          </w:p>
        </w:tc>
      </w:tr>
      <w:tr w:rsidR="0005156C" w:rsidRPr="004236CA" w14:paraId="3A89288D" w14:textId="77777777" w:rsidTr="0005156C">
        <w:tc>
          <w:tcPr>
            <w:tcW w:w="3153" w:type="dxa"/>
          </w:tcPr>
          <w:p w14:paraId="4F5AA2A1" w14:textId="458B50CD" w:rsidR="0005156C" w:rsidRPr="004236CA" w:rsidRDefault="0005156C" w:rsidP="0005156C">
            <w:pPr>
              <w:pStyle w:val="Prrafodelista"/>
              <w:ind w:left="0"/>
              <w:rPr>
                <w:b/>
                <w:bCs/>
                <w:szCs w:val="24"/>
                <w:lang w:val="nl-NL"/>
              </w:rPr>
            </w:pPr>
            <w:r w:rsidRPr="004236CA">
              <w:rPr>
                <w:lang w:val="nl-NL"/>
              </w:rPr>
              <w:t>Wijze woorden</w:t>
            </w:r>
          </w:p>
        </w:tc>
        <w:tc>
          <w:tcPr>
            <w:tcW w:w="3136" w:type="dxa"/>
          </w:tcPr>
          <w:p w14:paraId="631DDB5E" w14:textId="5110C1C2" w:rsidR="0005156C" w:rsidRPr="004236CA" w:rsidRDefault="0005156C" w:rsidP="0005156C">
            <w:pPr>
              <w:pStyle w:val="Prrafodelista"/>
              <w:ind w:left="0"/>
              <w:rPr>
                <w:b/>
                <w:bCs/>
                <w:szCs w:val="24"/>
                <w:lang w:val="nl-NL"/>
              </w:rPr>
            </w:pPr>
            <w:r w:rsidRPr="004236CA">
              <w:rPr>
                <w:lang w:val="nl-NL"/>
              </w:rPr>
              <w:t>Dienst</w:t>
            </w:r>
          </w:p>
        </w:tc>
        <w:tc>
          <w:tcPr>
            <w:tcW w:w="3099" w:type="dxa"/>
          </w:tcPr>
          <w:p w14:paraId="0B75A009" w14:textId="12EAF2B9" w:rsidR="0005156C" w:rsidRPr="004236CA" w:rsidRDefault="0005156C" w:rsidP="0005156C">
            <w:pPr>
              <w:pStyle w:val="Prrafodelista"/>
              <w:ind w:left="0"/>
              <w:rPr>
                <w:b/>
                <w:bCs/>
                <w:szCs w:val="24"/>
                <w:lang w:val="nl-NL"/>
              </w:rPr>
            </w:pPr>
            <w:r w:rsidRPr="004236CA">
              <w:rPr>
                <w:lang w:val="nl-NL"/>
              </w:rPr>
              <w:t>Apostelschap</w:t>
            </w:r>
          </w:p>
        </w:tc>
      </w:tr>
      <w:tr w:rsidR="0005156C" w:rsidRPr="004236CA" w14:paraId="078392F9" w14:textId="77777777" w:rsidTr="0005156C">
        <w:tc>
          <w:tcPr>
            <w:tcW w:w="3153" w:type="dxa"/>
          </w:tcPr>
          <w:p w14:paraId="3AE5744D" w14:textId="0CA7A889" w:rsidR="0005156C" w:rsidRPr="004236CA" w:rsidRDefault="0005156C" w:rsidP="0005156C">
            <w:pPr>
              <w:pStyle w:val="Prrafodelista"/>
              <w:ind w:left="0"/>
              <w:rPr>
                <w:b/>
                <w:bCs/>
                <w:szCs w:val="24"/>
                <w:lang w:val="nl-NL"/>
              </w:rPr>
            </w:pPr>
            <w:r w:rsidRPr="004236CA">
              <w:rPr>
                <w:lang w:val="nl-NL"/>
              </w:rPr>
              <w:t>Woord van kennis</w:t>
            </w:r>
          </w:p>
        </w:tc>
        <w:tc>
          <w:tcPr>
            <w:tcW w:w="3136" w:type="dxa"/>
          </w:tcPr>
          <w:p w14:paraId="0FAB87F7" w14:textId="0AE603ED" w:rsidR="0005156C" w:rsidRPr="004236CA" w:rsidRDefault="0005156C" w:rsidP="0005156C">
            <w:pPr>
              <w:pStyle w:val="Prrafodelista"/>
              <w:ind w:left="0"/>
              <w:rPr>
                <w:b/>
                <w:bCs/>
                <w:szCs w:val="24"/>
                <w:lang w:val="nl-NL"/>
              </w:rPr>
            </w:pPr>
            <w:r w:rsidRPr="004236CA">
              <w:rPr>
                <w:lang w:val="nl-NL"/>
              </w:rPr>
              <w:t>Onderwijs</w:t>
            </w:r>
          </w:p>
        </w:tc>
        <w:tc>
          <w:tcPr>
            <w:tcW w:w="3099" w:type="dxa"/>
          </w:tcPr>
          <w:p w14:paraId="428BC7FA" w14:textId="5A6E52EF" w:rsidR="0005156C" w:rsidRPr="004236CA" w:rsidRDefault="0005156C" w:rsidP="0005156C">
            <w:pPr>
              <w:pStyle w:val="Prrafodelista"/>
              <w:ind w:left="0"/>
              <w:rPr>
                <w:b/>
                <w:bCs/>
                <w:szCs w:val="24"/>
                <w:lang w:val="nl-NL"/>
              </w:rPr>
            </w:pPr>
            <w:r w:rsidRPr="004236CA">
              <w:rPr>
                <w:lang w:val="nl-NL"/>
              </w:rPr>
              <w:t>Evangelisatie</w:t>
            </w:r>
          </w:p>
        </w:tc>
      </w:tr>
      <w:tr w:rsidR="0005156C" w:rsidRPr="004236CA" w14:paraId="5725CBDE" w14:textId="77777777" w:rsidTr="0005156C">
        <w:tc>
          <w:tcPr>
            <w:tcW w:w="3153" w:type="dxa"/>
          </w:tcPr>
          <w:p w14:paraId="5DAA0311" w14:textId="16F93E01" w:rsidR="0005156C" w:rsidRPr="004236CA" w:rsidRDefault="0005156C" w:rsidP="0005156C">
            <w:pPr>
              <w:pStyle w:val="Prrafodelista"/>
              <w:ind w:left="0"/>
              <w:rPr>
                <w:b/>
                <w:bCs/>
                <w:szCs w:val="24"/>
                <w:lang w:val="nl-NL"/>
              </w:rPr>
            </w:pPr>
            <w:r w:rsidRPr="004236CA">
              <w:rPr>
                <w:lang w:val="nl-NL"/>
              </w:rPr>
              <w:t>Geloof</w:t>
            </w:r>
          </w:p>
        </w:tc>
        <w:tc>
          <w:tcPr>
            <w:tcW w:w="3136" w:type="dxa"/>
          </w:tcPr>
          <w:p w14:paraId="5E448E3F" w14:textId="35314369" w:rsidR="0005156C" w:rsidRPr="004236CA" w:rsidRDefault="0005156C" w:rsidP="0005156C">
            <w:pPr>
              <w:pStyle w:val="Prrafodelista"/>
              <w:ind w:left="0"/>
              <w:rPr>
                <w:b/>
                <w:bCs/>
                <w:szCs w:val="24"/>
                <w:lang w:val="nl-NL"/>
              </w:rPr>
            </w:pPr>
            <w:r w:rsidRPr="004236CA">
              <w:rPr>
                <w:lang w:val="nl-NL"/>
              </w:rPr>
              <w:t>Aansporing</w:t>
            </w:r>
          </w:p>
        </w:tc>
        <w:tc>
          <w:tcPr>
            <w:tcW w:w="3099" w:type="dxa"/>
          </w:tcPr>
          <w:p w14:paraId="0711F662" w14:textId="1EE6CE7E" w:rsidR="0005156C" w:rsidRPr="004236CA" w:rsidRDefault="00B641A2" w:rsidP="0005156C">
            <w:pPr>
              <w:pStyle w:val="Prrafodelista"/>
              <w:ind w:left="0"/>
              <w:rPr>
                <w:b/>
                <w:bCs/>
                <w:szCs w:val="24"/>
                <w:lang w:val="nl-NL"/>
              </w:rPr>
            </w:pPr>
            <w:r w:rsidRPr="004236CA">
              <w:rPr>
                <w:lang w:val="nl-NL"/>
              </w:rPr>
              <w:t>Herders</w:t>
            </w:r>
            <w:r w:rsidR="0005156C" w:rsidRPr="004236CA">
              <w:rPr>
                <w:lang w:val="nl-NL"/>
              </w:rPr>
              <w:t xml:space="preserve"> en </w:t>
            </w:r>
          </w:p>
        </w:tc>
      </w:tr>
      <w:tr w:rsidR="0005156C" w:rsidRPr="004236CA" w14:paraId="3DCF2129" w14:textId="77777777" w:rsidTr="0005156C">
        <w:tc>
          <w:tcPr>
            <w:tcW w:w="3153" w:type="dxa"/>
          </w:tcPr>
          <w:p w14:paraId="600ADB50" w14:textId="72CC629C" w:rsidR="0005156C" w:rsidRPr="004236CA" w:rsidRDefault="0005156C" w:rsidP="0005156C">
            <w:pPr>
              <w:pStyle w:val="Prrafodelista"/>
              <w:ind w:left="0"/>
              <w:rPr>
                <w:b/>
                <w:bCs/>
                <w:szCs w:val="24"/>
                <w:lang w:val="nl-NL"/>
              </w:rPr>
            </w:pPr>
            <w:r w:rsidRPr="004236CA">
              <w:rPr>
                <w:lang w:val="nl-NL"/>
              </w:rPr>
              <w:t>Gezondheid</w:t>
            </w:r>
          </w:p>
        </w:tc>
        <w:tc>
          <w:tcPr>
            <w:tcW w:w="3136" w:type="dxa"/>
          </w:tcPr>
          <w:p w14:paraId="1B8C79D6" w14:textId="3DF3E258" w:rsidR="0005156C" w:rsidRPr="004236CA" w:rsidRDefault="0005156C" w:rsidP="0005156C">
            <w:pPr>
              <w:pStyle w:val="Prrafodelista"/>
              <w:ind w:left="0"/>
              <w:rPr>
                <w:b/>
                <w:bCs/>
                <w:szCs w:val="24"/>
                <w:lang w:val="nl-NL"/>
              </w:rPr>
            </w:pPr>
            <w:r w:rsidRPr="004236CA">
              <w:rPr>
                <w:lang w:val="nl-NL"/>
              </w:rPr>
              <w:t>Vrijgevigheid</w:t>
            </w:r>
          </w:p>
        </w:tc>
        <w:tc>
          <w:tcPr>
            <w:tcW w:w="3099" w:type="dxa"/>
          </w:tcPr>
          <w:p w14:paraId="772ABE30" w14:textId="69490EEB" w:rsidR="0005156C" w:rsidRPr="004236CA" w:rsidRDefault="00B641A2" w:rsidP="0005156C">
            <w:pPr>
              <w:pStyle w:val="Prrafodelista"/>
              <w:ind w:left="0"/>
              <w:rPr>
                <w:szCs w:val="24"/>
                <w:lang w:val="nl-NL"/>
              </w:rPr>
            </w:pPr>
            <w:r w:rsidRPr="004236CA">
              <w:rPr>
                <w:szCs w:val="24"/>
                <w:lang w:val="nl-NL"/>
              </w:rPr>
              <w:t>Leraars</w:t>
            </w:r>
          </w:p>
        </w:tc>
      </w:tr>
      <w:tr w:rsidR="0005156C" w:rsidRPr="004236CA" w14:paraId="5B33A517" w14:textId="77777777" w:rsidTr="0005156C">
        <w:tc>
          <w:tcPr>
            <w:tcW w:w="3153" w:type="dxa"/>
          </w:tcPr>
          <w:p w14:paraId="4E38071F" w14:textId="25EFE7FF" w:rsidR="0005156C" w:rsidRPr="004236CA" w:rsidRDefault="0005156C" w:rsidP="0005156C">
            <w:pPr>
              <w:pStyle w:val="Prrafodelista"/>
              <w:ind w:left="0"/>
              <w:rPr>
                <w:b/>
                <w:bCs/>
                <w:szCs w:val="24"/>
                <w:lang w:val="nl-NL"/>
              </w:rPr>
            </w:pPr>
            <w:r w:rsidRPr="004236CA">
              <w:rPr>
                <w:lang w:val="nl-NL"/>
              </w:rPr>
              <w:t>Om wonderen te verrichten</w:t>
            </w:r>
          </w:p>
        </w:tc>
        <w:tc>
          <w:tcPr>
            <w:tcW w:w="3136" w:type="dxa"/>
          </w:tcPr>
          <w:p w14:paraId="5676194F" w14:textId="503F2395" w:rsidR="0005156C" w:rsidRPr="004236CA" w:rsidRDefault="0005156C" w:rsidP="0005156C">
            <w:pPr>
              <w:pStyle w:val="Prrafodelista"/>
              <w:ind w:left="0"/>
              <w:rPr>
                <w:b/>
                <w:bCs/>
                <w:szCs w:val="24"/>
                <w:lang w:val="nl-NL"/>
              </w:rPr>
            </w:pPr>
            <w:r w:rsidRPr="004236CA">
              <w:rPr>
                <w:lang w:val="nl-NL"/>
              </w:rPr>
              <w:t>Leiderschap</w:t>
            </w:r>
          </w:p>
        </w:tc>
        <w:tc>
          <w:tcPr>
            <w:tcW w:w="3099" w:type="dxa"/>
          </w:tcPr>
          <w:p w14:paraId="0BB5DEDE" w14:textId="77777777" w:rsidR="0005156C" w:rsidRPr="004236CA" w:rsidRDefault="0005156C" w:rsidP="0005156C">
            <w:pPr>
              <w:pStyle w:val="Prrafodelista"/>
              <w:ind w:left="0"/>
              <w:rPr>
                <w:b/>
                <w:bCs/>
                <w:szCs w:val="24"/>
                <w:lang w:val="nl-NL"/>
              </w:rPr>
            </w:pPr>
          </w:p>
        </w:tc>
      </w:tr>
      <w:tr w:rsidR="0005156C" w:rsidRPr="004236CA" w14:paraId="64546D35" w14:textId="77777777" w:rsidTr="0005156C">
        <w:tc>
          <w:tcPr>
            <w:tcW w:w="3153" w:type="dxa"/>
          </w:tcPr>
          <w:p w14:paraId="0C6A9B46" w14:textId="7FA3D5B5" w:rsidR="0005156C" w:rsidRPr="004236CA" w:rsidRDefault="0005156C" w:rsidP="0005156C">
            <w:pPr>
              <w:pStyle w:val="Prrafodelista"/>
              <w:ind w:left="0"/>
              <w:rPr>
                <w:b/>
                <w:bCs/>
                <w:szCs w:val="24"/>
                <w:lang w:val="nl-NL"/>
              </w:rPr>
            </w:pPr>
            <w:r w:rsidRPr="004236CA">
              <w:rPr>
                <w:lang w:val="nl-NL"/>
              </w:rPr>
              <w:t>Profetie</w:t>
            </w:r>
          </w:p>
        </w:tc>
        <w:tc>
          <w:tcPr>
            <w:tcW w:w="3136" w:type="dxa"/>
          </w:tcPr>
          <w:p w14:paraId="70D37171" w14:textId="5AA8E0E3" w:rsidR="0005156C" w:rsidRPr="004236CA" w:rsidRDefault="0005156C" w:rsidP="0005156C">
            <w:pPr>
              <w:pStyle w:val="Prrafodelista"/>
              <w:ind w:left="0"/>
              <w:rPr>
                <w:szCs w:val="24"/>
                <w:lang w:val="nl-NL"/>
              </w:rPr>
            </w:pPr>
            <w:r w:rsidRPr="004236CA">
              <w:rPr>
                <w:szCs w:val="24"/>
                <w:lang w:val="nl-NL"/>
              </w:rPr>
              <w:t>Genade</w:t>
            </w:r>
          </w:p>
        </w:tc>
        <w:tc>
          <w:tcPr>
            <w:tcW w:w="3099" w:type="dxa"/>
          </w:tcPr>
          <w:p w14:paraId="7AB3F1E9" w14:textId="77777777" w:rsidR="0005156C" w:rsidRPr="004236CA" w:rsidRDefault="0005156C" w:rsidP="0005156C">
            <w:pPr>
              <w:pStyle w:val="Prrafodelista"/>
              <w:ind w:left="0"/>
              <w:rPr>
                <w:b/>
                <w:bCs/>
                <w:szCs w:val="24"/>
                <w:lang w:val="nl-NL"/>
              </w:rPr>
            </w:pPr>
          </w:p>
        </w:tc>
      </w:tr>
      <w:tr w:rsidR="0005156C" w:rsidRPr="004236CA" w14:paraId="2F091E7C" w14:textId="77777777" w:rsidTr="0005156C">
        <w:tc>
          <w:tcPr>
            <w:tcW w:w="3153" w:type="dxa"/>
          </w:tcPr>
          <w:p w14:paraId="1B374FBE" w14:textId="4B4A8A2C" w:rsidR="0005156C" w:rsidRPr="004236CA" w:rsidRDefault="0005156C" w:rsidP="0005156C">
            <w:pPr>
              <w:pStyle w:val="Prrafodelista"/>
              <w:ind w:left="0"/>
              <w:rPr>
                <w:b/>
                <w:bCs/>
                <w:szCs w:val="24"/>
                <w:lang w:val="nl-NL"/>
              </w:rPr>
            </w:pPr>
            <w:r w:rsidRPr="004236CA">
              <w:rPr>
                <w:lang w:val="nl-NL"/>
              </w:rPr>
              <w:t>Onderscheidingsvermogen van geesten tongen</w:t>
            </w:r>
          </w:p>
        </w:tc>
        <w:tc>
          <w:tcPr>
            <w:tcW w:w="3136" w:type="dxa"/>
          </w:tcPr>
          <w:p w14:paraId="33FADF6D" w14:textId="77777777" w:rsidR="0005156C" w:rsidRPr="004236CA" w:rsidRDefault="0005156C" w:rsidP="0005156C">
            <w:pPr>
              <w:pStyle w:val="Prrafodelista"/>
              <w:ind w:left="0"/>
              <w:rPr>
                <w:b/>
                <w:bCs/>
                <w:szCs w:val="24"/>
                <w:lang w:val="nl-NL"/>
              </w:rPr>
            </w:pPr>
          </w:p>
        </w:tc>
        <w:tc>
          <w:tcPr>
            <w:tcW w:w="3099" w:type="dxa"/>
          </w:tcPr>
          <w:p w14:paraId="3A5A234D" w14:textId="77777777" w:rsidR="0005156C" w:rsidRPr="004236CA" w:rsidRDefault="0005156C" w:rsidP="0005156C">
            <w:pPr>
              <w:pStyle w:val="Prrafodelista"/>
              <w:ind w:left="0"/>
              <w:rPr>
                <w:b/>
                <w:bCs/>
                <w:szCs w:val="24"/>
                <w:lang w:val="nl-NL"/>
              </w:rPr>
            </w:pPr>
          </w:p>
        </w:tc>
      </w:tr>
      <w:tr w:rsidR="0005156C" w:rsidRPr="004236CA" w14:paraId="1AF5A9DA" w14:textId="77777777" w:rsidTr="0005156C">
        <w:tc>
          <w:tcPr>
            <w:tcW w:w="3153" w:type="dxa"/>
          </w:tcPr>
          <w:p w14:paraId="37561B98" w14:textId="05A398EC" w:rsidR="0005156C" w:rsidRPr="004236CA" w:rsidRDefault="0005156C" w:rsidP="0005156C">
            <w:pPr>
              <w:pStyle w:val="Prrafodelista"/>
              <w:ind w:left="0"/>
              <w:rPr>
                <w:b/>
                <w:bCs/>
                <w:szCs w:val="24"/>
                <w:lang w:val="nl-NL"/>
              </w:rPr>
            </w:pPr>
            <w:r w:rsidRPr="004236CA">
              <w:rPr>
                <w:lang w:val="nl-NL"/>
              </w:rPr>
              <w:t>Interpretatie van talen</w:t>
            </w:r>
          </w:p>
        </w:tc>
        <w:tc>
          <w:tcPr>
            <w:tcW w:w="3136" w:type="dxa"/>
          </w:tcPr>
          <w:p w14:paraId="7D6D55FB" w14:textId="77777777" w:rsidR="0005156C" w:rsidRPr="004236CA" w:rsidRDefault="0005156C" w:rsidP="0005156C">
            <w:pPr>
              <w:pStyle w:val="Prrafodelista"/>
              <w:ind w:left="0"/>
              <w:rPr>
                <w:b/>
                <w:bCs/>
                <w:szCs w:val="24"/>
                <w:lang w:val="nl-NL"/>
              </w:rPr>
            </w:pPr>
          </w:p>
        </w:tc>
        <w:tc>
          <w:tcPr>
            <w:tcW w:w="3099" w:type="dxa"/>
          </w:tcPr>
          <w:p w14:paraId="66886E20" w14:textId="77777777" w:rsidR="0005156C" w:rsidRPr="004236CA" w:rsidRDefault="0005156C" w:rsidP="0005156C">
            <w:pPr>
              <w:pStyle w:val="Prrafodelista"/>
              <w:ind w:left="0"/>
              <w:rPr>
                <w:b/>
                <w:bCs/>
                <w:szCs w:val="24"/>
                <w:lang w:val="nl-NL"/>
              </w:rPr>
            </w:pPr>
          </w:p>
        </w:tc>
      </w:tr>
    </w:tbl>
    <w:p w14:paraId="1C2584BD" w14:textId="77777777" w:rsidR="001C0BB8" w:rsidRPr="004236CA" w:rsidRDefault="001C0BB8" w:rsidP="001C0BB8">
      <w:pPr>
        <w:pStyle w:val="Prrafodelista"/>
        <w:ind w:left="1068"/>
        <w:rPr>
          <w:b/>
          <w:bCs/>
          <w:szCs w:val="24"/>
          <w:lang w:val="nl-NL"/>
        </w:rPr>
      </w:pPr>
    </w:p>
    <w:p w14:paraId="5153D8C5" w14:textId="4E9A6D70" w:rsidR="00D170BE" w:rsidRPr="004236CA" w:rsidRDefault="00B641A2" w:rsidP="004236CA">
      <w:pPr>
        <w:pStyle w:val="Prrafodelista"/>
        <w:numPr>
          <w:ilvl w:val="1"/>
          <w:numId w:val="1"/>
        </w:numPr>
        <w:ind w:hanging="861"/>
        <w:rPr>
          <w:b/>
          <w:bCs/>
          <w:szCs w:val="24"/>
          <w:lang w:val="nl-NL"/>
        </w:rPr>
      </w:pPr>
      <w:r w:rsidRPr="004236CA">
        <w:rPr>
          <w:b/>
          <w:bCs/>
          <w:szCs w:val="24"/>
          <w:lang w:val="nl-NL"/>
        </w:rPr>
        <w:t>VEEL LEDEN, ÉÉN LICHAAM — maandag</w:t>
      </w:r>
      <w:r w:rsidR="00D170BE" w:rsidRPr="004236CA">
        <w:rPr>
          <w:b/>
          <w:bCs/>
          <w:szCs w:val="24"/>
          <w:lang w:val="nl-NL"/>
        </w:rPr>
        <w:t>.</w:t>
      </w:r>
      <w:r w:rsidRPr="004236CA">
        <w:rPr>
          <w:b/>
          <w:bCs/>
          <w:szCs w:val="24"/>
          <w:lang w:val="nl-NL"/>
        </w:rPr>
        <w:br/>
      </w:r>
      <w:r w:rsidRPr="004236CA">
        <w:rPr>
          <w:i/>
          <w:iCs/>
          <w:color w:val="0070C0"/>
          <w:szCs w:val="24"/>
          <w:lang w:val="nl-NL"/>
        </w:rPr>
        <w:t>“Want zoals het lichaam één is en veel leden heeft, en al de leden van dit ene lichaam, hoewel het er veel zijn, één lichaam zijn, zo is het ook met Christus.”</w:t>
      </w:r>
      <w:r w:rsidRPr="004236CA">
        <w:rPr>
          <w:b/>
          <w:bCs/>
          <w:color w:val="0070C0"/>
          <w:szCs w:val="24"/>
          <w:lang w:val="nl-NL"/>
        </w:rPr>
        <w:t xml:space="preserve"> </w:t>
      </w:r>
      <w:r w:rsidRPr="004236CA">
        <w:rPr>
          <w:b/>
          <w:bCs/>
          <w:szCs w:val="24"/>
          <w:lang w:val="nl-NL"/>
        </w:rPr>
        <w:t>(1 Korintiërs 12:12)</w:t>
      </w:r>
    </w:p>
    <w:p w14:paraId="7BA23374" w14:textId="41A765C7" w:rsidR="005C3DAD" w:rsidRPr="004236CA" w:rsidRDefault="009C7F48" w:rsidP="004236CA">
      <w:pPr>
        <w:pStyle w:val="Prrafodelista"/>
        <w:numPr>
          <w:ilvl w:val="2"/>
          <w:numId w:val="1"/>
        </w:numPr>
        <w:ind w:left="1428"/>
        <w:rPr>
          <w:szCs w:val="24"/>
          <w:lang w:val="nl-NL"/>
        </w:rPr>
      </w:pPr>
      <w:r w:rsidRPr="004236CA">
        <w:rPr>
          <w:szCs w:val="24"/>
          <w:lang w:val="nl-NL"/>
        </w:rPr>
        <w:t>God is één, maar elk lid van het Godheid heeft zijn eigen functie. Evenzo is de kerk één, maar elk onderdeel ervan heeft zijn eigen functie als onderdeel van het lichaam van Christus op aarde (1 Kor. 12:12-13).</w:t>
      </w:r>
    </w:p>
    <w:p w14:paraId="762932A6" w14:textId="7BE55697" w:rsidR="005C3DAD" w:rsidRPr="004236CA" w:rsidRDefault="009C7F48" w:rsidP="004236CA">
      <w:pPr>
        <w:pStyle w:val="Prrafodelista"/>
        <w:numPr>
          <w:ilvl w:val="2"/>
          <w:numId w:val="1"/>
        </w:numPr>
        <w:ind w:left="1428"/>
        <w:rPr>
          <w:szCs w:val="24"/>
          <w:lang w:val="nl-NL"/>
        </w:rPr>
      </w:pPr>
      <w:r w:rsidRPr="004236CA">
        <w:rPr>
          <w:szCs w:val="24"/>
          <w:lang w:val="nl-NL"/>
        </w:rPr>
        <w:t>Paulus gebruikt de analogie van het menselijk lichaam als kerk om eenheid in diversiteit te benadrukken. Het oog heeft de "gave" van zicht, maar het oor niet. Toch vullen de twee elkaar aan door samen te werken. Evenzo voert in de kerk ieder persoon zijn werk uit volgens de gaven die hij of zij heeft ontvangen (1 Korintiërs 12:28-30).</w:t>
      </w:r>
    </w:p>
    <w:p w14:paraId="62E77817" w14:textId="440FF752" w:rsidR="005C3DAD" w:rsidRPr="004236CA" w:rsidRDefault="009C7F48" w:rsidP="004236CA">
      <w:pPr>
        <w:pStyle w:val="Prrafodelista"/>
        <w:numPr>
          <w:ilvl w:val="2"/>
          <w:numId w:val="1"/>
        </w:numPr>
        <w:ind w:left="1428"/>
        <w:rPr>
          <w:szCs w:val="24"/>
          <w:lang w:val="nl-NL"/>
        </w:rPr>
      </w:pPr>
      <w:r w:rsidRPr="004236CA">
        <w:rPr>
          <w:szCs w:val="24"/>
          <w:lang w:val="nl-NL"/>
        </w:rPr>
        <w:t>Dit impliceert dat iedereen nodig is; dat niemand groter is dan een ander; dat iedereen om het welzijn van anderen zou moeten geven; en dat iedereen moet werken aan de eenheid van de kerk (1 Kor. 12:15-27).</w:t>
      </w:r>
    </w:p>
    <w:p w14:paraId="18AFD443" w14:textId="78BAD791" w:rsidR="00D170BE" w:rsidRPr="004236CA" w:rsidRDefault="00415B13" w:rsidP="00415B13">
      <w:pPr>
        <w:pStyle w:val="Prrafodelista"/>
        <w:ind w:left="1068" w:hanging="1068"/>
        <w:rPr>
          <w:b/>
          <w:bCs/>
          <w:szCs w:val="24"/>
          <w:lang w:val="nl-NL"/>
        </w:rPr>
      </w:pPr>
      <w:r>
        <w:rPr>
          <w:b/>
          <w:bCs/>
          <w:szCs w:val="24"/>
          <w:lang w:val="nl-NL"/>
        </w:rPr>
        <w:t xml:space="preserve">   B </w:t>
      </w:r>
      <w:r>
        <w:rPr>
          <w:b/>
          <w:bCs/>
          <w:szCs w:val="24"/>
          <w:lang w:val="nl-NL"/>
        </w:rPr>
        <w:tab/>
        <w:t xml:space="preserve"> </w:t>
      </w:r>
      <w:r w:rsidRPr="004236CA">
        <w:rPr>
          <w:b/>
          <w:bCs/>
          <w:szCs w:val="24"/>
          <w:lang w:val="nl-NL"/>
        </w:rPr>
        <w:t xml:space="preserve">HET </w:t>
      </w:r>
      <w:r w:rsidR="009C7F48" w:rsidRPr="004236CA">
        <w:rPr>
          <w:b/>
          <w:bCs/>
          <w:szCs w:val="24"/>
          <w:lang w:val="nl-NL"/>
        </w:rPr>
        <w:t>VERENIGENDE ELEMENT</w:t>
      </w:r>
      <w:r w:rsidR="00D170BE" w:rsidRPr="004236CA">
        <w:rPr>
          <w:b/>
          <w:bCs/>
          <w:szCs w:val="24"/>
          <w:lang w:val="nl-NL"/>
        </w:rPr>
        <w:t>:</w:t>
      </w:r>
    </w:p>
    <w:p w14:paraId="2C6EC7E3" w14:textId="46F1899C" w:rsidR="00D170BE" w:rsidRPr="004236CA" w:rsidRDefault="0092440D" w:rsidP="004236CA">
      <w:pPr>
        <w:pStyle w:val="Prrafodelista"/>
        <w:numPr>
          <w:ilvl w:val="1"/>
          <w:numId w:val="1"/>
        </w:numPr>
        <w:ind w:left="1560" w:hanging="993"/>
        <w:rPr>
          <w:b/>
          <w:bCs/>
          <w:szCs w:val="24"/>
          <w:lang w:val="nl-NL"/>
        </w:rPr>
      </w:pPr>
      <w:r w:rsidRPr="004236CA">
        <w:rPr>
          <w:b/>
          <w:bCs/>
          <w:szCs w:val="24"/>
          <w:lang w:val="nl-NL"/>
        </w:rPr>
        <w:t xml:space="preserve">De uitmuntendheid van de liefde </w:t>
      </w:r>
      <w:r w:rsidR="009C7F48" w:rsidRPr="004236CA">
        <w:rPr>
          <w:b/>
          <w:bCs/>
          <w:szCs w:val="24"/>
          <w:lang w:val="nl-NL"/>
        </w:rPr>
        <w:t>—</w:t>
      </w:r>
      <w:r w:rsidRPr="004236CA">
        <w:rPr>
          <w:b/>
          <w:bCs/>
          <w:szCs w:val="24"/>
          <w:lang w:val="nl-NL"/>
        </w:rPr>
        <w:t xml:space="preserve"> dinsdag</w:t>
      </w:r>
      <w:r w:rsidR="00D170BE" w:rsidRPr="004236CA">
        <w:rPr>
          <w:b/>
          <w:bCs/>
          <w:szCs w:val="24"/>
          <w:lang w:val="nl-NL"/>
        </w:rPr>
        <w:t>.</w:t>
      </w:r>
      <w:r w:rsidRPr="004236CA">
        <w:rPr>
          <w:b/>
          <w:bCs/>
          <w:szCs w:val="24"/>
          <w:lang w:val="nl-NL"/>
        </w:rPr>
        <w:br/>
      </w:r>
      <w:r w:rsidRPr="004236CA">
        <w:rPr>
          <w:i/>
          <w:iCs/>
          <w:color w:val="0070C0"/>
          <w:szCs w:val="24"/>
          <w:lang w:val="nl-NL"/>
        </w:rPr>
        <w:t>“Streef dus naar de beste genadegaven. En ik wijs u een weg die dit alles nog overtreft.”</w:t>
      </w:r>
      <w:r w:rsidRPr="004236CA">
        <w:rPr>
          <w:b/>
          <w:bCs/>
          <w:color w:val="0070C0"/>
          <w:szCs w:val="24"/>
          <w:lang w:val="nl-NL"/>
        </w:rPr>
        <w:t xml:space="preserve"> </w:t>
      </w:r>
      <w:r w:rsidRPr="004236CA">
        <w:rPr>
          <w:b/>
          <w:bCs/>
          <w:szCs w:val="24"/>
          <w:lang w:val="nl-NL"/>
        </w:rPr>
        <w:t>(1 Korintiërs 12:31)</w:t>
      </w:r>
    </w:p>
    <w:p w14:paraId="499A6F23" w14:textId="44D45068" w:rsidR="00DE22EB" w:rsidRPr="004236CA" w:rsidRDefault="0092440D" w:rsidP="003176A0">
      <w:pPr>
        <w:pStyle w:val="Prrafodelista"/>
        <w:numPr>
          <w:ilvl w:val="2"/>
          <w:numId w:val="1"/>
        </w:numPr>
        <w:rPr>
          <w:szCs w:val="24"/>
          <w:lang w:val="nl-NL"/>
        </w:rPr>
      </w:pPr>
      <w:r w:rsidRPr="004236CA">
        <w:rPr>
          <w:szCs w:val="24"/>
          <w:lang w:val="nl-NL"/>
        </w:rPr>
        <w:t>Liefde is geen geschenk, maar "de meest voortreffelijke weg" (1 Korintiërs 12:31). Het is een vrucht van de Heilige Geest in het leven van de gelovige (Galaten 5:22). Geestelijke gaven kunnen alleen op de juiste manier worden gebruikt door liefde.</w:t>
      </w:r>
    </w:p>
    <w:p w14:paraId="27492F86" w14:textId="06ED46DE" w:rsidR="00DE22EB" w:rsidRPr="004236CA" w:rsidRDefault="0092440D" w:rsidP="00DE22EB">
      <w:pPr>
        <w:pStyle w:val="Prrafodelista"/>
        <w:numPr>
          <w:ilvl w:val="2"/>
          <w:numId w:val="1"/>
        </w:numPr>
        <w:rPr>
          <w:szCs w:val="24"/>
          <w:lang w:val="nl-NL"/>
        </w:rPr>
      </w:pPr>
      <w:r w:rsidRPr="004236CA">
        <w:rPr>
          <w:szCs w:val="24"/>
          <w:lang w:val="nl-NL"/>
        </w:rPr>
        <w:t>De gave van tongen, zonder liefde, is "een klinkende gong of een klingelende bekken." De gave van profetie, de gave van kennis en de gave van geloof, zonder liefde, zijn niets. De gave van vrijgevigheid en de gave van het martelaarschap, zonder liefde, zijn waardeloos (1 Kor. 13:1-3).</w:t>
      </w:r>
    </w:p>
    <w:p w14:paraId="24386F2E" w14:textId="2E44D81D" w:rsidR="004236CA" w:rsidRDefault="0092440D" w:rsidP="00DE22EB">
      <w:pPr>
        <w:pStyle w:val="Prrafodelista"/>
        <w:numPr>
          <w:ilvl w:val="2"/>
          <w:numId w:val="1"/>
        </w:numPr>
        <w:rPr>
          <w:szCs w:val="24"/>
          <w:lang w:val="nl-NL"/>
        </w:rPr>
      </w:pPr>
      <w:r w:rsidRPr="004236CA">
        <w:rPr>
          <w:szCs w:val="24"/>
          <w:lang w:val="nl-NL"/>
        </w:rPr>
        <w:t>1 Korintiërs 13:4-7 biedt een degelijke gids voor het juiste gedrag bij het beoefenen van geestelijke gaven:</w:t>
      </w:r>
    </w:p>
    <w:p w14:paraId="22238FA0" w14:textId="77777777" w:rsidR="004236CA" w:rsidRDefault="004236CA">
      <w:pPr>
        <w:rPr>
          <w:szCs w:val="24"/>
          <w:lang w:val="nl-NL"/>
        </w:rPr>
      </w:pPr>
      <w:r>
        <w:rPr>
          <w:szCs w:val="24"/>
          <w:lang w:val="nl-NL"/>
        </w:rPr>
        <w:br w:type="page"/>
      </w:r>
    </w:p>
    <w:p w14:paraId="57FD5F7B" w14:textId="77777777" w:rsidR="0092440D" w:rsidRPr="004236CA" w:rsidRDefault="0092440D" w:rsidP="004236CA">
      <w:pPr>
        <w:pStyle w:val="Prrafodelista"/>
        <w:ind w:left="1788"/>
        <w:rPr>
          <w:szCs w:val="24"/>
          <w:lang w:val="nl-NL"/>
        </w:rPr>
      </w:pPr>
    </w:p>
    <w:tbl>
      <w:tblPr>
        <w:tblStyle w:val="Tablaconcuadrcula"/>
        <w:tblW w:w="0" w:type="auto"/>
        <w:tblInd w:w="1080" w:type="dxa"/>
        <w:tblLook w:val="04A0" w:firstRow="1" w:lastRow="0" w:firstColumn="1" w:lastColumn="0" w:noHBand="0" w:noVBand="1"/>
      </w:tblPr>
      <w:tblGrid>
        <w:gridCol w:w="4688"/>
        <w:gridCol w:w="4688"/>
      </w:tblGrid>
      <w:tr w:rsidR="00B9622B" w:rsidRPr="004236CA" w14:paraId="5E14D7CC" w14:textId="77777777" w:rsidTr="00B9622B">
        <w:tc>
          <w:tcPr>
            <w:tcW w:w="4688" w:type="dxa"/>
          </w:tcPr>
          <w:p w14:paraId="2B6C1E90" w14:textId="4DB43892" w:rsidR="00B9622B" w:rsidRPr="004236CA" w:rsidRDefault="00B9622B" w:rsidP="00B9622B">
            <w:pPr>
              <w:pStyle w:val="Prrafodelista"/>
              <w:ind w:left="0"/>
              <w:rPr>
                <w:b/>
                <w:bCs/>
                <w:szCs w:val="24"/>
                <w:lang w:val="nl-NL"/>
              </w:rPr>
            </w:pPr>
            <w:r w:rsidRPr="004236CA">
              <w:rPr>
                <w:b/>
                <w:bCs/>
                <w:szCs w:val="24"/>
                <w:lang w:val="nl-NL"/>
              </w:rPr>
              <w:t>Wat liefde doet</w:t>
            </w:r>
          </w:p>
        </w:tc>
        <w:tc>
          <w:tcPr>
            <w:tcW w:w="4688" w:type="dxa"/>
          </w:tcPr>
          <w:p w14:paraId="6DDD4E61" w14:textId="0D0F80A5" w:rsidR="00B9622B" w:rsidRPr="004236CA" w:rsidRDefault="00B9622B" w:rsidP="00B9622B">
            <w:pPr>
              <w:pStyle w:val="Prrafodelista"/>
              <w:ind w:left="0"/>
              <w:rPr>
                <w:b/>
                <w:bCs/>
                <w:szCs w:val="24"/>
                <w:lang w:val="nl-NL"/>
              </w:rPr>
            </w:pPr>
            <w:r w:rsidRPr="004236CA">
              <w:rPr>
                <w:b/>
                <w:bCs/>
                <w:szCs w:val="24"/>
                <w:lang w:val="nl-NL"/>
              </w:rPr>
              <w:t>Wat liefde niet doet</w:t>
            </w:r>
          </w:p>
        </w:tc>
      </w:tr>
      <w:tr w:rsidR="00B9622B" w:rsidRPr="004236CA" w14:paraId="0F275605" w14:textId="77777777" w:rsidTr="00B9622B">
        <w:tc>
          <w:tcPr>
            <w:tcW w:w="4688" w:type="dxa"/>
          </w:tcPr>
          <w:p w14:paraId="60A790FD" w14:textId="60F9224D"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is geduldig</w:t>
            </w:r>
          </w:p>
        </w:tc>
        <w:tc>
          <w:tcPr>
            <w:tcW w:w="4688" w:type="dxa"/>
          </w:tcPr>
          <w:p w14:paraId="1772189F" w14:textId="44DC4650"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is niet jaloers</w:t>
            </w:r>
          </w:p>
        </w:tc>
      </w:tr>
      <w:tr w:rsidR="00B9622B" w:rsidRPr="004236CA" w14:paraId="313F5D82" w14:textId="77777777" w:rsidTr="00B9622B">
        <w:tc>
          <w:tcPr>
            <w:tcW w:w="4688" w:type="dxa"/>
          </w:tcPr>
          <w:p w14:paraId="731BB184" w14:textId="05AE355A"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 xml:space="preserve">ij is vriendelijk </w:t>
            </w:r>
          </w:p>
        </w:tc>
        <w:tc>
          <w:tcPr>
            <w:tcW w:w="4688" w:type="dxa"/>
          </w:tcPr>
          <w:p w14:paraId="0875FB89" w14:textId="0D860480"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is niet opschepperig</w:t>
            </w:r>
          </w:p>
        </w:tc>
      </w:tr>
      <w:tr w:rsidR="00B9622B" w:rsidRPr="004236CA" w14:paraId="2CAB445D" w14:textId="77777777" w:rsidTr="00B9622B">
        <w:tc>
          <w:tcPr>
            <w:tcW w:w="4688" w:type="dxa"/>
          </w:tcPr>
          <w:p w14:paraId="66F31A8B" w14:textId="76D2DD4E"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verheugt zich in de waarheid</w:t>
            </w:r>
          </w:p>
        </w:tc>
        <w:tc>
          <w:tcPr>
            <w:tcW w:w="4688" w:type="dxa"/>
          </w:tcPr>
          <w:p w14:paraId="174E29EE" w14:textId="3ADBDAB1"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is niet trots</w:t>
            </w:r>
          </w:p>
        </w:tc>
      </w:tr>
      <w:tr w:rsidR="00B9622B" w:rsidRPr="004236CA" w14:paraId="2C4AFE24" w14:textId="77777777" w:rsidTr="00B9622B">
        <w:tc>
          <w:tcPr>
            <w:tcW w:w="4688" w:type="dxa"/>
          </w:tcPr>
          <w:p w14:paraId="416A6067" w14:textId="353DA409"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 xml:space="preserve">ij </w:t>
            </w:r>
            <w:r w:rsidR="001D7113" w:rsidRPr="004236CA">
              <w:rPr>
                <w:szCs w:val="24"/>
                <w:lang w:val="nl-NL"/>
              </w:rPr>
              <w:t>bedekt / beschermt altijd</w:t>
            </w:r>
          </w:p>
        </w:tc>
        <w:tc>
          <w:tcPr>
            <w:tcW w:w="4688" w:type="dxa"/>
          </w:tcPr>
          <w:p w14:paraId="2901273C" w14:textId="7EC58E83"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is niet onbeleefd</w:t>
            </w:r>
          </w:p>
        </w:tc>
      </w:tr>
      <w:tr w:rsidR="00B9622B" w:rsidRPr="004236CA" w14:paraId="5829D49E" w14:textId="77777777" w:rsidTr="00B9622B">
        <w:tc>
          <w:tcPr>
            <w:tcW w:w="4688" w:type="dxa"/>
          </w:tcPr>
          <w:p w14:paraId="540480A5" w14:textId="1887AE4B"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gelooft alles</w:t>
            </w:r>
          </w:p>
        </w:tc>
        <w:tc>
          <w:tcPr>
            <w:tcW w:w="4688" w:type="dxa"/>
          </w:tcPr>
          <w:p w14:paraId="4BC8246A" w14:textId="21F5630C"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 xml:space="preserve">ij is niet egoïstisch </w:t>
            </w:r>
          </w:p>
        </w:tc>
      </w:tr>
      <w:tr w:rsidR="00B9622B" w:rsidRPr="0064487C" w14:paraId="56AFFE19" w14:textId="77777777" w:rsidTr="00B9622B">
        <w:tc>
          <w:tcPr>
            <w:tcW w:w="4688" w:type="dxa"/>
          </w:tcPr>
          <w:p w14:paraId="78F1B1F6" w14:textId="77777777" w:rsidR="00B9622B" w:rsidRPr="004236CA" w:rsidRDefault="00B9622B" w:rsidP="00B9622B">
            <w:pPr>
              <w:pStyle w:val="Prrafodelista"/>
              <w:ind w:left="0"/>
              <w:rPr>
                <w:szCs w:val="24"/>
                <w:lang w:val="nl-NL"/>
              </w:rPr>
            </w:pPr>
          </w:p>
        </w:tc>
        <w:tc>
          <w:tcPr>
            <w:tcW w:w="4688" w:type="dxa"/>
          </w:tcPr>
          <w:p w14:paraId="6B45252C" w14:textId="473A8375"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wordt niet snel boos</w:t>
            </w:r>
          </w:p>
        </w:tc>
      </w:tr>
      <w:tr w:rsidR="00B9622B" w:rsidRPr="004236CA" w14:paraId="273B8608" w14:textId="77777777" w:rsidTr="00B9622B">
        <w:tc>
          <w:tcPr>
            <w:tcW w:w="4688" w:type="dxa"/>
          </w:tcPr>
          <w:p w14:paraId="7F35DFA8" w14:textId="5FB5349B"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 xml:space="preserve">ij </w:t>
            </w:r>
            <w:r w:rsidR="001D7113" w:rsidRPr="004236CA">
              <w:rPr>
                <w:szCs w:val="24"/>
                <w:lang w:val="nl-NL"/>
              </w:rPr>
              <w:t>verdraag</w:t>
            </w:r>
            <w:r w:rsidR="00B9622B" w:rsidRPr="004236CA">
              <w:rPr>
                <w:szCs w:val="24"/>
                <w:lang w:val="nl-NL"/>
              </w:rPr>
              <w:t>t alles</w:t>
            </w:r>
            <w:r w:rsidR="00804F47" w:rsidRPr="004236CA">
              <w:rPr>
                <w:szCs w:val="24"/>
                <w:lang w:val="nl-NL"/>
              </w:rPr>
              <w:t xml:space="preserve"> en</w:t>
            </w:r>
          </w:p>
        </w:tc>
        <w:tc>
          <w:tcPr>
            <w:tcW w:w="4688" w:type="dxa"/>
          </w:tcPr>
          <w:p w14:paraId="50D219FB" w14:textId="54B37280"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koestert geen wrok</w:t>
            </w:r>
          </w:p>
        </w:tc>
      </w:tr>
      <w:tr w:rsidR="00B9622B" w:rsidRPr="0064487C" w14:paraId="7C70160A" w14:textId="77777777" w:rsidTr="00B9622B">
        <w:tc>
          <w:tcPr>
            <w:tcW w:w="4688" w:type="dxa"/>
          </w:tcPr>
          <w:p w14:paraId="48D4977F" w14:textId="719C39C3" w:rsidR="00B9622B" w:rsidRPr="004236CA" w:rsidRDefault="00804F47" w:rsidP="00B9622B">
            <w:pPr>
              <w:pStyle w:val="Prrafodelista"/>
              <w:ind w:left="0"/>
              <w:rPr>
                <w:szCs w:val="24"/>
                <w:lang w:val="nl-NL"/>
              </w:rPr>
            </w:pPr>
            <w:r w:rsidRPr="004236CA">
              <w:rPr>
                <w:szCs w:val="24"/>
                <w:lang w:val="nl-NL"/>
              </w:rPr>
              <w:t>Zij hoopt op alles</w:t>
            </w:r>
          </w:p>
        </w:tc>
        <w:tc>
          <w:tcPr>
            <w:tcW w:w="4688" w:type="dxa"/>
          </w:tcPr>
          <w:p w14:paraId="1EC4BC14" w14:textId="4425E0CF" w:rsidR="00B9622B" w:rsidRPr="004236CA" w:rsidRDefault="00AD2D62" w:rsidP="00B9622B">
            <w:pPr>
              <w:pStyle w:val="Prrafodelista"/>
              <w:ind w:left="0"/>
              <w:rPr>
                <w:szCs w:val="24"/>
                <w:lang w:val="nl-NL"/>
              </w:rPr>
            </w:pPr>
            <w:r w:rsidRPr="004236CA">
              <w:rPr>
                <w:szCs w:val="24"/>
                <w:lang w:val="nl-NL"/>
              </w:rPr>
              <w:t>Z</w:t>
            </w:r>
            <w:r w:rsidR="00B9622B" w:rsidRPr="004236CA">
              <w:rPr>
                <w:szCs w:val="24"/>
                <w:lang w:val="nl-NL"/>
              </w:rPr>
              <w:t>ij geniet niet van het kwaad</w:t>
            </w:r>
          </w:p>
        </w:tc>
      </w:tr>
    </w:tbl>
    <w:p w14:paraId="4A5C5DA3" w14:textId="77777777" w:rsidR="00B9622B" w:rsidRPr="004236CA" w:rsidRDefault="00B9622B" w:rsidP="00B9622B">
      <w:pPr>
        <w:pStyle w:val="Prrafodelista"/>
        <w:ind w:left="1080"/>
        <w:rPr>
          <w:szCs w:val="24"/>
          <w:lang w:val="nl-NL"/>
        </w:rPr>
      </w:pPr>
    </w:p>
    <w:p w14:paraId="30F71620" w14:textId="0F05700F" w:rsidR="00D170BE" w:rsidRPr="00415B13" w:rsidRDefault="00415B13" w:rsidP="00415B13">
      <w:pPr>
        <w:ind w:left="708" w:hanging="708"/>
        <w:rPr>
          <w:b/>
          <w:bCs/>
          <w:szCs w:val="24"/>
          <w:lang w:val="nl-NL"/>
        </w:rPr>
      </w:pPr>
      <w:r>
        <w:rPr>
          <w:b/>
          <w:bCs/>
          <w:szCs w:val="24"/>
          <w:lang w:val="nl-NL"/>
        </w:rPr>
        <w:t>C</w:t>
      </w:r>
      <w:r>
        <w:rPr>
          <w:b/>
          <w:bCs/>
          <w:szCs w:val="24"/>
          <w:lang w:val="nl-NL"/>
        </w:rPr>
        <w:tab/>
      </w:r>
      <w:r w:rsidR="009C7F48" w:rsidRPr="00415B13">
        <w:rPr>
          <w:b/>
          <w:bCs/>
          <w:szCs w:val="24"/>
          <w:lang w:val="nl-NL"/>
        </w:rPr>
        <w:t>SPECIALE GAVEN</w:t>
      </w:r>
      <w:r w:rsidR="00D170BE" w:rsidRPr="00415B13">
        <w:rPr>
          <w:b/>
          <w:bCs/>
          <w:szCs w:val="24"/>
          <w:lang w:val="nl-NL"/>
        </w:rPr>
        <w:t>:</w:t>
      </w:r>
    </w:p>
    <w:p w14:paraId="1218881E" w14:textId="3189A794" w:rsidR="00D170BE" w:rsidRPr="004236CA" w:rsidRDefault="001D7113" w:rsidP="004236CA">
      <w:pPr>
        <w:pStyle w:val="Prrafodelista"/>
        <w:numPr>
          <w:ilvl w:val="1"/>
          <w:numId w:val="1"/>
        </w:numPr>
        <w:ind w:left="709" w:hanging="142"/>
        <w:rPr>
          <w:b/>
          <w:bCs/>
          <w:szCs w:val="24"/>
          <w:lang w:val="nl-NL"/>
        </w:rPr>
      </w:pPr>
      <w:r w:rsidRPr="004236CA">
        <w:rPr>
          <w:b/>
          <w:bCs/>
          <w:szCs w:val="24"/>
          <w:lang w:val="nl-NL"/>
        </w:rPr>
        <w:t>De gave van tongen</w:t>
      </w:r>
      <w:r w:rsidR="009C7F48" w:rsidRPr="004236CA">
        <w:rPr>
          <w:b/>
          <w:bCs/>
          <w:szCs w:val="24"/>
          <w:lang w:val="nl-NL"/>
        </w:rPr>
        <w:t xml:space="preserve"> — woensdag</w:t>
      </w:r>
      <w:r w:rsidR="00D170BE" w:rsidRPr="004236CA">
        <w:rPr>
          <w:b/>
          <w:bCs/>
          <w:szCs w:val="24"/>
          <w:lang w:val="nl-NL"/>
        </w:rPr>
        <w:t>.</w:t>
      </w:r>
      <w:r w:rsidRPr="004236CA">
        <w:rPr>
          <w:b/>
          <w:bCs/>
          <w:szCs w:val="24"/>
          <w:lang w:val="nl-NL"/>
        </w:rPr>
        <w:br/>
      </w:r>
      <w:r w:rsidRPr="004236CA">
        <w:rPr>
          <w:i/>
          <w:iCs/>
          <w:color w:val="0070C0"/>
          <w:szCs w:val="24"/>
          <w:lang w:val="nl-NL"/>
        </w:rPr>
        <w:t>“Daarom, laat hij die in een andere taal spreekt, bidden dat hij het mag uitleggen.”</w:t>
      </w:r>
      <w:r w:rsidRPr="004236CA">
        <w:rPr>
          <w:b/>
          <w:bCs/>
          <w:color w:val="0070C0"/>
          <w:szCs w:val="24"/>
          <w:lang w:val="nl-NL"/>
        </w:rPr>
        <w:t xml:space="preserve"> </w:t>
      </w:r>
      <w:r w:rsidRPr="004236CA">
        <w:rPr>
          <w:b/>
          <w:bCs/>
          <w:szCs w:val="24"/>
          <w:lang w:val="nl-NL"/>
        </w:rPr>
        <w:t>(1 Korintiërs 14:13)</w:t>
      </w:r>
    </w:p>
    <w:p w14:paraId="58D4C906" w14:textId="5AC78647" w:rsidR="00D1283E" w:rsidRPr="004236CA" w:rsidRDefault="00D74D96" w:rsidP="00D1283E">
      <w:pPr>
        <w:pStyle w:val="Prrafodelista"/>
        <w:numPr>
          <w:ilvl w:val="2"/>
          <w:numId w:val="1"/>
        </w:numPr>
        <w:rPr>
          <w:szCs w:val="24"/>
          <w:lang w:val="nl-NL"/>
        </w:rPr>
      </w:pPr>
      <w:r w:rsidRPr="004236CA">
        <w:rPr>
          <w:szCs w:val="24"/>
          <w:lang w:val="nl-NL"/>
        </w:rPr>
        <w:t xml:space="preserve">Paulus' nadruk op de gave van tongen en het juiste gebruik ervan impliceert dat deze gave werd misbruikt door leden van de Korinthische gemeente, wat wanorde en verwarring veroorzaakte tijdens de openbare eredienst </w:t>
      </w:r>
      <w:r w:rsidR="00D1283E" w:rsidRPr="004236CA">
        <w:rPr>
          <w:szCs w:val="24"/>
          <w:lang w:val="nl-NL"/>
        </w:rPr>
        <w:t xml:space="preserve"> (1 </w:t>
      </w:r>
      <w:r w:rsidRPr="004236CA">
        <w:rPr>
          <w:szCs w:val="24"/>
          <w:lang w:val="nl-NL"/>
        </w:rPr>
        <w:t>K</w:t>
      </w:r>
      <w:r w:rsidR="00D1283E" w:rsidRPr="004236CA">
        <w:rPr>
          <w:szCs w:val="24"/>
          <w:lang w:val="nl-NL"/>
        </w:rPr>
        <w:t>or. 14:23).</w:t>
      </w:r>
    </w:p>
    <w:p w14:paraId="7572276E" w14:textId="7F72D017" w:rsidR="00D1283E" w:rsidRPr="004236CA" w:rsidRDefault="009D5FB6" w:rsidP="00D1283E">
      <w:pPr>
        <w:pStyle w:val="Prrafodelista"/>
        <w:numPr>
          <w:ilvl w:val="2"/>
          <w:numId w:val="1"/>
        </w:numPr>
        <w:rPr>
          <w:szCs w:val="24"/>
          <w:lang w:val="nl-NL"/>
        </w:rPr>
      </w:pPr>
      <w:r w:rsidRPr="004236CA">
        <w:rPr>
          <w:szCs w:val="24"/>
          <w:lang w:val="nl-NL"/>
        </w:rPr>
        <w:t>De gave van de tong is het vermogen om de taal van mensen of engelen te spreken; een taal welk onbekend is voor de persoon zelf (1 Kor. 13:1). Wanneer deze taal onbekend is voor de luisteraar, moet deze worden geïnterpreteerd (Handelingen 2:8; 1 Kor. 14:2, 13-14, 27-28).</w:t>
      </w:r>
    </w:p>
    <w:p w14:paraId="0EB3EDEE" w14:textId="7C927FEA" w:rsidR="00D1283E" w:rsidRPr="004236CA" w:rsidRDefault="009D5FB6" w:rsidP="00D1283E">
      <w:pPr>
        <w:pStyle w:val="Prrafodelista"/>
        <w:numPr>
          <w:ilvl w:val="2"/>
          <w:numId w:val="1"/>
        </w:numPr>
        <w:rPr>
          <w:szCs w:val="24"/>
          <w:lang w:val="nl-NL"/>
        </w:rPr>
      </w:pPr>
      <w:r w:rsidRPr="004236CA">
        <w:rPr>
          <w:szCs w:val="24"/>
          <w:lang w:val="nl-NL"/>
        </w:rPr>
        <w:t>Paulus' wens, dat iedereen in zijn tong zou spreken, is verkeerd geïnterpreteerd door degenen die denken dat wij allemaal die gave moeten hebben (1 Kor. 14:5).</w:t>
      </w:r>
    </w:p>
    <w:p w14:paraId="1F731C12" w14:textId="3DA4BBBC" w:rsidR="00D1283E" w:rsidRPr="004236CA" w:rsidRDefault="009D5FB6" w:rsidP="00D1283E">
      <w:pPr>
        <w:pStyle w:val="Prrafodelista"/>
        <w:numPr>
          <w:ilvl w:val="2"/>
          <w:numId w:val="1"/>
        </w:numPr>
        <w:rPr>
          <w:szCs w:val="24"/>
          <w:lang w:val="nl-NL"/>
        </w:rPr>
      </w:pPr>
      <w:r w:rsidRPr="004236CA">
        <w:rPr>
          <w:szCs w:val="24"/>
          <w:lang w:val="nl-NL"/>
        </w:rPr>
        <w:t>In werkelijkheid omvat dit verlangen alle gaven (1 Kor. 14:1). Paulus had al duidelijk gemaakt dat "Nu aan ieder van hen de manifestatie van de Geest gegeven is voor het algemeen welzijn" (1 Kor. 12:7). Daarom ontvangt niet iedereen dezelfde gaven</w:t>
      </w:r>
      <w:r w:rsidR="00D1283E" w:rsidRPr="004236CA">
        <w:rPr>
          <w:szCs w:val="24"/>
          <w:lang w:val="nl-NL"/>
        </w:rPr>
        <w:t>.</w:t>
      </w:r>
    </w:p>
    <w:p w14:paraId="6F892B4B" w14:textId="08945178" w:rsidR="00395C43" w:rsidRPr="004236CA" w:rsidRDefault="009D5FB6" w:rsidP="004236CA">
      <w:pPr>
        <w:pStyle w:val="Prrafodelista"/>
        <w:numPr>
          <w:ilvl w:val="1"/>
          <w:numId w:val="1"/>
        </w:numPr>
        <w:ind w:hanging="861"/>
        <w:rPr>
          <w:b/>
          <w:bCs/>
          <w:szCs w:val="24"/>
          <w:lang w:val="nl-NL"/>
        </w:rPr>
      </w:pPr>
      <w:r w:rsidRPr="004236CA">
        <w:rPr>
          <w:b/>
          <w:bCs/>
          <w:szCs w:val="24"/>
          <w:lang w:val="nl-NL"/>
        </w:rPr>
        <w:t>De gave van de profetie — donderdag</w:t>
      </w:r>
      <w:r w:rsidR="00D170BE" w:rsidRPr="004236CA">
        <w:rPr>
          <w:b/>
          <w:bCs/>
          <w:szCs w:val="24"/>
          <w:lang w:val="nl-NL"/>
        </w:rPr>
        <w:t>.</w:t>
      </w:r>
      <w:r w:rsidRPr="004236CA">
        <w:rPr>
          <w:b/>
          <w:bCs/>
          <w:szCs w:val="24"/>
          <w:lang w:val="nl-NL"/>
        </w:rPr>
        <w:br/>
      </w:r>
      <w:r w:rsidRPr="004236CA">
        <w:rPr>
          <w:i/>
          <w:iCs/>
          <w:color w:val="0070C0"/>
          <w:szCs w:val="24"/>
          <w:lang w:val="nl-NL"/>
        </w:rPr>
        <w:t xml:space="preserve">“Wie echter profeteert, spreekt tot mensen woorden van opbouw en vermaning en troost.” </w:t>
      </w:r>
      <w:r w:rsidRPr="004236CA">
        <w:rPr>
          <w:b/>
          <w:bCs/>
          <w:szCs w:val="24"/>
          <w:lang w:val="nl-NL"/>
        </w:rPr>
        <w:t>(1 Korintiërs 14:3)</w:t>
      </w:r>
    </w:p>
    <w:p w14:paraId="389DFE52" w14:textId="57EBA20A" w:rsidR="00D1283E" w:rsidRPr="004236CA" w:rsidRDefault="009D5FB6" w:rsidP="004F4301">
      <w:pPr>
        <w:pStyle w:val="Prrafodelista"/>
        <w:numPr>
          <w:ilvl w:val="2"/>
          <w:numId w:val="1"/>
        </w:numPr>
        <w:rPr>
          <w:szCs w:val="24"/>
          <w:lang w:val="nl-NL"/>
        </w:rPr>
      </w:pPr>
      <w:r w:rsidRPr="004236CA">
        <w:rPr>
          <w:szCs w:val="24"/>
          <w:lang w:val="nl-NL"/>
        </w:rPr>
        <w:t>We mogen de gave van profetie niet beperken tot het voorspellen van toekomstige gebeurtenissen. Het primaire gebruik van de gave van profetie is voor opbouw, aansporing en troost (1 Kor. 14:3).</w:t>
      </w:r>
    </w:p>
    <w:p w14:paraId="3F2CDC64" w14:textId="1E85490C" w:rsidR="004F4301" w:rsidRPr="004236CA" w:rsidRDefault="009D5FB6" w:rsidP="004F4301">
      <w:pPr>
        <w:pStyle w:val="Prrafodelista"/>
        <w:numPr>
          <w:ilvl w:val="2"/>
          <w:numId w:val="1"/>
        </w:numPr>
        <w:rPr>
          <w:szCs w:val="24"/>
          <w:lang w:val="nl-NL"/>
        </w:rPr>
      </w:pPr>
      <w:r w:rsidRPr="004236CA">
        <w:rPr>
          <w:szCs w:val="24"/>
          <w:lang w:val="nl-NL"/>
        </w:rPr>
        <w:t>Paulus benadrukt deze gave boven andere (1 Kor. 14:1, 4, 22-25). Maar hij dringt er ook op aan dat het correct wordt gebruikt om verwarring te voorkomen: "maar laat alles fatsoenlijk en in orde gebeuren" (1 Kor. 14:40; zie 1 Kor. 14:29-33).</w:t>
      </w:r>
    </w:p>
    <w:p w14:paraId="75592EBE" w14:textId="35841847" w:rsidR="004F4301" w:rsidRPr="004236CA" w:rsidRDefault="009D5FB6" w:rsidP="004F4301">
      <w:pPr>
        <w:pStyle w:val="Prrafodelista"/>
        <w:numPr>
          <w:ilvl w:val="2"/>
          <w:numId w:val="1"/>
        </w:numPr>
        <w:rPr>
          <w:szCs w:val="24"/>
          <w:lang w:val="nl-NL"/>
        </w:rPr>
      </w:pPr>
      <w:r w:rsidRPr="004236CA">
        <w:rPr>
          <w:szCs w:val="24"/>
          <w:lang w:val="nl-NL"/>
        </w:rPr>
        <w:t>Als een kenmerkend geschenk van de overgebleven kerk had het zijn bijzondere manifestatie in het leven en werk van Ellen G. White (Openb. 12:17; 19:10).</w:t>
      </w:r>
    </w:p>
    <w:p w14:paraId="0BA17CA2" w14:textId="6BA22EA3" w:rsidR="004F4301" w:rsidRPr="004236CA" w:rsidRDefault="009D5FB6" w:rsidP="004F4301">
      <w:pPr>
        <w:pStyle w:val="Prrafodelista"/>
        <w:numPr>
          <w:ilvl w:val="2"/>
          <w:numId w:val="1"/>
        </w:numPr>
        <w:rPr>
          <w:szCs w:val="24"/>
          <w:lang w:val="nl-NL"/>
        </w:rPr>
      </w:pPr>
      <w:r w:rsidRPr="004236CA">
        <w:rPr>
          <w:szCs w:val="24"/>
          <w:lang w:val="nl-NL"/>
        </w:rPr>
        <w:t>Maar hoe kunnen we een ware profeet herkennen?</w:t>
      </w:r>
    </w:p>
    <w:p w14:paraId="28E362CD" w14:textId="30846BAE" w:rsidR="004F4301" w:rsidRPr="004236CA" w:rsidRDefault="009D5FB6" w:rsidP="004F4301">
      <w:pPr>
        <w:pStyle w:val="Prrafodelista"/>
        <w:numPr>
          <w:ilvl w:val="3"/>
          <w:numId w:val="1"/>
        </w:numPr>
        <w:rPr>
          <w:szCs w:val="24"/>
          <w:lang w:val="nl-NL"/>
        </w:rPr>
      </w:pPr>
      <w:r w:rsidRPr="004236CA">
        <w:rPr>
          <w:szCs w:val="24"/>
          <w:lang w:val="nl-NL"/>
        </w:rPr>
        <w:lastRenderedPageBreak/>
        <w:t>De aangekondigde toekomstige gebeurtenissen—als ze niet voorwaardelijk zijn—moeten plaatsvinden (Deut. 18:22; Jer. 28:8-9; Jona 4:2)</w:t>
      </w:r>
    </w:p>
    <w:p w14:paraId="05C3558C" w14:textId="29EC9A51" w:rsidR="004F4301" w:rsidRPr="004236CA" w:rsidRDefault="009D5FB6" w:rsidP="004F4301">
      <w:pPr>
        <w:pStyle w:val="Prrafodelista"/>
        <w:numPr>
          <w:ilvl w:val="3"/>
          <w:numId w:val="1"/>
        </w:numPr>
        <w:rPr>
          <w:szCs w:val="24"/>
          <w:lang w:val="nl-NL"/>
        </w:rPr>
      </w:pPr>
      <w:r w:rsidRPr="004236CA">
        <w:rPr>
          <w:szCs w:val="24"/>
          <w:lang w:val="nl-NL"/>
        </w:rPr>
        <w:t>Zijn boodschap moet in overeenstemming zijn met die van de eerdere profeten (Deut. 13:1-3; Jes. 8:20)</w:t>
      </w:r>
    </w:p>
    <w:p w14:paraId="1AAAE60D" w14:textId="511BC9DC" w:rsidR="004F4301" w:rsidRPr="004236CA" w:rsidRDefault="009D5FB6" w:rsidP="004F4301">
      <w:pPr>
        <w:pStyle w:val="Prrafodelista"/>
        <w:numPr>
          <w:ilvl w:val="3"/>
          <w:numId w:val="1"/>
        </w:numPr>
        <w:rPr>
          <w:szCs w:val="24"/>
          <w:lang w:val="nl-NL"/>
        </w:rPr>
      </w:pPr>
      <w:r w:rsidRPr="004236CA">
        <w:rPr>
          <w:szCs w:val="24"/>
          <w:lang w:val="nl-NL"/>
        </w:rPr>
        <w:t>Hij moet getuigen van de incarnatie van Jezus (1 Johannes 4:1-3)</w:t>
      </w:r>
    </w:p>
    <w:p w14:paraId="31525FA7" w14:textId="23C77188" w:rsidR="004F4301" w:rsidRPr="004236CA" w:rsidRDefault="009D5FB6" w:rsidP="004F4301">
      <w:pPr>
        <w:pStyle w:val="Prrafodelista"/>
        <w:numPr>
          <w:ilvl w:val="3"/>
          <w:numId w:val="1"/>
        </w:numPr>
        <w:rPr>
          <w:szCs w:val="24"/>
          <w:lang w:val="nl-NL"/>
        </w:rPr>
      </w:pPr>
      <w:r w:rsidRPr="004236CA">
        <w:rPr>
          <w:szCs w:val="24"/>
          <w:lang w:val="nl-NL"/>
        </w:rPr>
        <w:t>Zijn leven moet in overeenstemming zijn met de Bijbelse boodschap die hij predikt (Matt. 7:15-20)</w:t>
      </w:r>
      <w:r w:rsidR="002864A4" w:rsidRPr="004236CA">
        <w:rPr>
          <w:szCs w:val="24"/>
          <w:lang w:val="nl-NL"/>
        </w:rPr>
        <w:t>.</w:t>
      </w:r>
    </w:p>
    <w:p w14:paraId="707335B2" w14:textId="77777777" w:rsidR="002864A4" w:rsidRPr="004236CA" w:rsidRDefault="002864A4" w:rsidP="00496345">
      <w:pPr>
        <w:pBdr>
          <w:top w:val="single" w:sz="4" w:space="1" w:color="auto"/>
          <w:left w:val="single" w:sz="4" w:space="4" w:color="auto"/>
          <w:bottom w:val="single" w:sz="4" w:space="1" w:color="auto"/>
          <w:right w:val="single" w:sz="4" w:space="4" w:color="auto"/>
        </w:pBdr>
        <w:ind w:left="1416"/>
        <w:jc w:val="both"/>
        <w:rPr>
          <w:color w:val="80340D" w:themeColor="accent2" w:themeShade="80"/>
          <w:szCs w:val="24"/>
          <w:lang w:val="nl-NL"/>
        </w:rPr>
      </w:pPr>
      <w:r w:rsidRPr="004236CA">
        <w:rPr>
          <w:color w:val="80340D" w:themeColor="accent2" w:themeShade="80"/>
          <w:szCs w:val="24"/>
          <w:lang w:val="nl-NL"/>
        </w:rPr>
        <w:t>"In al de regelingen van de Heer is er niets mooier dan Zijn plan om mannen en vrouwen een verscheidenheid aan gaven te geven. De kerk is Zijn tuin, versierd met een verscheidenheid aan bomen, planten en bloemen. Hij verwacht niet dat de hysop de eigenschappen van de ceder aanneemt, noch dat de olijf de hoogte van de statige palm bereikt. Velen hebben slechts een beperkte religieuze en intellectuele opleiding ontvangen, maar God heeft een taak voor deze klasse te doen, als zij in nederigheid willen werken en op Hem willen vertrouwen..."</w:t>
      </w:r>
    </w:p>
    <w:p w14:paraId="345CCEB6" w14:textId="47A2671C" w:rsidR="002864A4" w:rsidRPr="004236CA" w:rsidRDefault="002864A4" w:rsidP="00496345">
      <w:pPr>
        <w:pBdr>
          <w:top w:val="single" w:sz="4" w:space="1" w:color="auto"/>
          <w:left w:val="single" w:sz="4" w:space="4" w:color="auto"/>
          <w:bottom w:val="single" w:sz="4" w:space="1" w:color="auto"/>
          <w:right w:val="single" w:sz="4" w:space="4" w:color="auto"/>
        </w:pBdr>
        <w:ind w:left="1416"/>
        <w:jc w:val="both"/>
        <w:rPr>
          <w:szCs w:val="24"/>
          <w:lang w:val="nl-NL"/>
        </w:rPr>
      </w:pPr>
      <w:r w:rsidRPr="004236CA">
        <w:rPr>
          <w:color w:val="80340D" w:themeColor="accent2" w:themeShade="80"/>
          <w:szCs w:val="24"/>
          <w:lang w:val="nl-NL"/>
        </w:rPr>
        <w:t>Verschillende gaven worden aan verschillende mensen gegeven, waardoor de werkers hun behoefte aan elkaar kunnen voelen. God schenkt deze gaven, en ze worden in Zijn dienst ingezet, niet om de bezitter te verheerlijken, niet om de mens te verheffen, maar om de Verlosser van de wereld te verheffen. Ze moeten worden gebruikt voor het welzijn van de hele mensheid, door de waarheid te vertegenwoordigen, en niet van een leugen te getuigen.</w:t>
      </w:r>
      <w:r w:rsidR="00496345" w:rsidRPr="004236CA">
        <w:rPr>
          <w:color w:val="80340D" w:themeColor="accent2" w:themeShade="80"/>
          <w:szCs w:val="24"/>
          <w:lang w:val="nl-NL"/>
        </w:rPr>
        <w:t xml:space="preserve"> </w:t>
      </w:r>
      <w:r w:rsidRPr="004236CA">
        <w:rPr>
          <w:b/>
          <w:bCs/>
          <w:color w:val="80340D" w:themeColor="accent2" w:themeShade="80"/>
          <w:szCs w:val="24"/>
          <w:lang w:val="nl-NL"/>
        </w:rPr>
        <w:t xml:space="preserve"> </w:t>
      </w:r>
      <w:r w:rsidRPr="004236CA">
        <w:rPr>
          <w:b/>
          <w:bCs/>
          <w:szCs w:val="24"/>
          <w:lang w:val="nl-NL"/>
        </w:rPr>
        <w:t>Ellen G. White (Jullie zullen de macht ontvangen, 1 juli)</w:t>
      </w:r>
    </w:p>
    <w:sectPr w:rsidR="002864A4" w:rsidRPr="004236CA" w:rsidSect="002A0446">
      <w:headerReference w:type="default" r:id="rId9"/>
      <w:footerReference w:type="default" r:id="rId10"/>
      <w:pgSz w:w="11906" w:h="16838"/>
      <w:pgMar w:top="568"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450E" w14:textId="77777777" w:rsidR="00A75455" w:rsidRDefault="00A75455" w:rsidP="00080ED3">
      <w:pPr>
        <w:spacing w:after="0" w:line="240" w:lineRule="auto"/>
      </w:pPr>
      <w:r>
        <w:separator/>
      </w:r>
    </w:p>
  </w:endnote>
  <w:endnote w:type="continuationSeparator" w:id="0">
    <w:p w14:paraId="5F5CD034" w14:textId="77777777" w:rsidR="00A75455" w:rsidRDefault="00A75455" w:rsidP="0008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468340"/>
      <w:docPartObj>
        <w:docPartGallery w:val="Page Numbers (Bottom of Page)"/>
        <w:docPartUnique/>
      </w:docPartObj>
    </w:sdtPr>
    <w:sdtContent>
      <w:sdt>
        <w:sdtPr>
          <w:id w:val="-1769616900"/>
          <w:docPartObj>
            <w:docPartGallery w:val="Page Numbers (Top of Page)"/>
            <w:docPartUnique/>
          </w:docPartObj>
        </w:sdtPr>
        <w:sdtContent>
          <w:p w14:paraId="70A679A4" w14:textId="3B0444A8" w:rsidR="004236CA" w:rsidRDefault="004236CA">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011BDBD6" w14:textId="77777777" w:rsidR="004236CA" w:rsidRDefault="004236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C3E2" w14:textId="77777777" w:rsidR="00A75455" w:rsidRDefault="00A75455" w:rsidP="00080ED3">
      <w:pPr>
        <w:spacing w:after="0" w:line="240" w:lineRule="auto"/>
      </w:pPr>
      <w:r>
        <w:separator/>
      </w:r>
    </w:p>
  </w:footnote>
  <w:footnote w:type="continuationSeparator" w:id="0">
    <w:p w14:paraId="3C68B3C8" w14:textId="77777777" w:rsidR="00A75455" w:rsidRDefault="00A75455" w:rsidP="00080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2C25" w14:textId="1AF3A99F" w:rsidR="00080ED3" w:rsidRPr="00080ED3" w:rsidRDefault="00080ED3" w:rsidP="00080ED3">
    <w:pPr>
      <w:pStyle w:val="Encabezado"/>
      <w:rPr>
        <w:b/>
        <w:bCs/>
        <w:sz w:val="28"/>
        <w:szCs w:val="24"/>
        <w:lang w:val="nl-NL"/>
      </w:rPr>
    </w:pPr>
    <w:r w:rsidRPr="00080ED3">
      <w:rPr>
        <w:b/>
        <w:bCs/>
        <w:sz w:val="36"/>
        <w:szCs w:val="32"/>
        <w:lang w:val="nl-NL"/>
      </w:rPr>
      <w:t>GEESTELIJKE GAVEN</w:t>
    </w:r>
    <w:r w:rsidRPr="00080ED3">
      <w:rPr>
        <w:b/>
        <w:bCs/>
        <w:sz w:val="36"/>
        <w:szCs w:val="32"/>
        <w:lang w:val="nl-NL"/>
      </w:rPr>
      <w:tab/>
    </w:r>
    <w:r>
      <w:rPr>
        <w:b/>
        <w:bCs/>
        <w:sz w:val="36"/>
        <w:szCs w:val="32"/>
        <w:lang w:val="nl-NL"/>
      </w:rPr>
      <w:t xml:space="preserve">                     </w:t>
    </w:r>
    <w:r w:rsidRPr="00080ED3">
      <w:rPr>
        <w:b/>
        <w:bCs/>
        <w:sz w:val="36"/>
        <w:szCs w:val="32"/>
        <w:lang w:val="nl-NL"/>
      </w:rPr>
      <w:tab/>
      <w:t>Les 6 voor 8 augustus 2026</w:t>
    </w:r>
    <w:r>
      <w:rPr>
        <w:b/>
        <w:bCs/>
        <w:sz w:val="36"/>
        <w:szCs w:val="32"/>
        <w:lang w:val="nl-NL"/>
      </w:rPr>
      <w:br/>
    </w:r>
    <w:r w:rsidR="00000000">
      <w:rPr>
        <w:b/>
        <w:bCs/>
        <w:sz w:val="36"/>
        <w:szCs w:val="32"/>
        <w:lang w:val="nl-NL"/>
      </w:rPr>
      <w:pict w14:anchorId="5DFD47F5">
        <v:rect id="_x0000_i1025" style="width:0;height:1.5pt" o:hralign="center" o:hrstd="t" o:hr="t" fillcolor="#a0a0a0" stroked="f"/>
      </w:pict>
    </w:r>
    <w:r>
      <w:rPr>
        <w:b/>
        <w:bCs/>
        <w:sz w:val="36"/>
        <w:szCs w:val="32"/>
        <w:lang w:val="nl-NL"/>
      </w:rPr>
      <w:br/>
    </w:r>
    <w:r w:rsidRPr="00080ED3">
      <w:rPr>
        <w:b/>
        <w:bCs/>
        <w:sz w:val="32"/>
        <w:szCs w:val="28"/>
        <w:u w:val="single"/>
        <w:lang w:val="nl-NL"/>
      </w:rPr>
      <w:t>Kerntekst</w:t>
    </w:r>
    <w:r>
      <w:rPr>
        <w:b/>
        <w:bCs/>
        <w:sz w:val="28"/>
        <w:szCs w:val="24"/>
        <w:lang w:val="nl-NL"/>
      </w:rPr>
      <w:t xml:space="preserve">: </w:t>
    </w:r>
    <w:r w:rsidRPr="00080ED3">
      <w:rPr>
        <w:b/>
        <w:bCs/>
        <w:color w:val="074F6A" w:themeColor="accent4" w:themeShade="80"/>
        <w:sz w:val="28"/>
        <w:szCs w:val="24"/>
        <w:lang w:val="nl-NL"/>
      </w:rPr>
      <w:t xml:space="preserve">“Jaag de liefde na en streef naar de geestelijke gaven, en vooral daarnaar dat u mag profeteren.” </w:t>
    </w:r>
    <w:r w:rsidRPr="00080ED3">
      <w:rPr>
        <w:b/>
        <w:bCs/>
        <w:sz w:val="28"/>
        <w:szCs w:val="24"/>
        <w:lang w:val="nl-NL"/>
      </w:rPr>
      <w:t>(1 Korintiërs 14:1, HSV)</w:t>
    </w:r>
    <w:r>
      <w:rPr>
        <w:b/>
        <w:bCs/>
        <w:sz w:val="28"/>
        <w:szCs w:val="24"/>
        <w:lang w:val="nl-NL"/>
      </w:rPr>
      <w:br/>
    </w:r>
    <w:r w:rsidR="00000000">
      <w:rPr>
        <w:b/>
        <w:bCs/>
        <w:sz w:val="36"/>
        <w:szCs w:val="32"/>
        <w:lang w:val="nl-NL"/>
      </w:rPr>
      <w:pict w14:anchorId="0FEBBC1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AFD"/>
    <w:multiLevelType w:val="multilevel"/>
    <w:tmpl w:val="839C8CA0"/>
    <w:lvl w:ilvl="0">
      <w:start w:val="1"/>
      <w:numFmt w:val="lowerLetter"/>
      <w:lvlText w:val="%1)"/>
      <w:lvlJc w:val="left"/>
      <w:pPr>
        <w:ind w:left="1068" w:hanging="360"/>
      </w:pPr>
      <w:rPr>
        <w:rFonts w:hint="default"/>
      </w:rPr>
    </w:lvl>
    <w:lvl w:ilvl="1">
      <w:start w:val="1"/>
      <w:numFmt w:val="bullet"/>
      <w:lvlRestart w:val="0"/>
      <w:lvlText w:val=""/>
      <w:lvlJc w:val="left"/>
      <w:pPr>
        <w:ind w:left="1428" w:hanging="360"/>
      </w:pPr>
      <w:rPr>
        <w:rFonts w:ascii="Wingdings" w:hAnsi="Wingdings" w:hint="default"/>
        <w:sz w:val="32"/>
        <w:szCs w:val="32"/>
      </w:rPr>
    </w:lvl>
    <w:lvl w:ilvl="2">
      <w:start w:val="1"/>
      <w:numFmt w:val="lowerLetter"/>
      <w:lvlText w:val="%3)"/>
      <w:lvlJc w:val="left"/>
      <w:pPr>
        <w:ind w:left="1788" w:hanging="360"/>
      </w:p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 w15:restartNumberingAfterBreak="0">
    <w:nsid w:val="730E3D29"/>
    <w:multiLevelType w:val="multilevel"/>
    <w:tmpl w:val="51AE1878"/>
    <w:lvl w:ilvl="0">
      <w:start w:val="1"/>
      <w:numFmt w:val="lowerLetter"/>
      <w:lvlText w:val="%1)"/>
      <w:lvlJc w:val="left"/>
      <w:pPr>
        <w:ind w:left="1353" w:hanging="360"/>
      </w:pPr>
      <w:rPr>
        <w:rFonts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1182359784">
    <w:abstractNumId w:val="0"/>
  </w:num>
  <w:num w:numId="2" w16cid:durableId="87249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BE"/>
    <w:rsid w:val="00004746"/>
    <w:rsid w:val="0005156C"/>
    <w:rsid w:val="00080ED3"/>
    <w:rsid w:val="000B2AC6"/>
    <w:rsid w:val="000B440E"/>
    <w:rsid w:val="000D3992"/>
    <w:rsid w:val="000D7E73"/>
    <w:rsid w:val="00104C06"/>
    <w:rsid w:val="00136BA8"/>
    <w:rsid w:val="001C0BB8"/>
    <w:rsid w:val="001D7113"/>
    <w:rsid w:val="001E4AA8"/>
    <w:rsid w:val="002864A4"/>
    <w:rsid w:val="002A0446"/>
    <w:rsid w:val="002A4AB8"/>
    <w:rsid w:val="003036B8"/>
    <w:rsid w:val="003176A0"/>
    <w:rsid w:val="00335C5D"/>
    <w:rsid w:val="003773D1"/>
    <w:rsid w:val="00395C43"/>
    <w:rsid w:val="003B735D"/>
    <w:rsid w:val="003D5E96"/>
    <w:rsid w:val="00410EAB"/>
    <w:rsid w:val="00415B13"/>
    <w:rsid w:val="004236CA"/>
    <w:rsid w:val="0043430A"/>
    <w:rsid w:val="0044563A"/>
    <w:rsid w:val="00496345"/>
    <w:rsid w:val="004D5CB2"/>
    <w:rsid w:val="004F4301"/>
    <w:rsid w:val="005B1FE5"/>
    <w:rsid w:val="005C3DAD"/>
    <w:rsid w:val="00636E91"/>
    <w:rsid w:val="0064487C"/>
    <w:rsid w:val="006B286A"/>
    <w:rsid w:val="006D1F00"/>
    <w:rsid w:val="00711123"/>
    <w:rsid w:val="0073504C"/>
    <w:rsid w:val="00736333"/>
    <w:rsid w:val="00804F47"/>
    <w:rsid w:val="008349BC"/>
    <w:rsid w:val="0092440D"/>
    <w:rsid w:val="009C7F48"/>
    <w:rsid w:val="009D5FB6"/>
    <w:rsid w:val="00A00E53"/>
    <w:rsid w:val="00A75455"/>
    <w:rsid w:val="00A90AE4"/>
    <w:rsid w:val="00AB406A"/>
    <w:rsid w:val="00AD2D62"/>
    <w:rsid w:val="00AF45A6"/>
    <w:rsid w:val="00B641A2"/>
    <w:rsid w:val="00B9622B"/>
    <w:rsid w:val="00BA3EAE"/>
    <w:rsid w:val="00C22FAD"/>
    <w:rsid w:val="00C23B37"/>
    <w:rsid w:val="00C46A68"/>
    <w:rsid w:val="00CA629A"/>
    <w:rsid w:val="00D1283E"/>
    <w:rsid w:val="00D170BE"/>
    <w:rsid w:val="00D74D96"/>
    <w:rsid w:val="00DE22EB"/>
    <w:rsid w:val="00EC15D4"/>
    <w:rsid w:val="00EE2184"/>
    <w:rsid w:val="00F24F56"/>
    <w:rsid w:val="00F514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CBF57"/>
  <w15:chartTrackingRefBased/>
  <w15:docId w15:val="{4AF83187-083A-4467-BEBF-8930FC1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lang w:val="en-US"/>
      <w14:ligatures w14:val="none"/>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CitaCar">
    <w:name w:val="Cita Car"/>
    <w:basedOn w:val="Fuentedeprrafopredeter"/>
    <w:link w:val="Cita"/>
    <w:uiPriority w:val="29"/>
    <w:rsid w:val="00D170BE"/>
    <w:rPr>
      <w:i/>
      <w:iCs/>
      <w:color w:val="404040" w:themeColor="text1" w:themeTint="BF"/>
      <w:kern w:val="0"/>
      <w:sz w:val="24"/>
      <w14:ligatures w14:val="none"/>
    </w:rPr>
  </w:style>
  <w:style w:type="paragraph" w:styleId="Prrafodelista">
    <w:name w:val="List Paragraph"/>
    <w:basedOn w:val="Normal"/>
    <w:uiPriority w:val="34"/>
    <w:qFormat/>
    <w:rsid w:val="00D170BE"/>
    <w:pPr>
      <w:ind w:left="720"/>
      <w:contextualSpacing/>
    </w:pPr>
  </w:style>
  <w:style w:type="character" w:styleId="nfasisintenso">
    <w:name w:val="Intense Emphasis"/>
    <w:basedOn w:val="Fuentedeprrafopredeter"/>
    <w:uiPriority w:val="21"/>
    <w:qFormat/>
    <w:rsid w:val="00D170BE"/>
    <w:rPr>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0BE"/>
    <w:rPr>
      <w:i/>
      <w:iCs/>
      <w:color w:val="0F4761" w:themeColor="accent1" w:themeShade="BF"/>
      <w:kern w:val="0"/>
      <w:sz w:val="24"/>
      <w14:ligatures w14:val="none"/>
    </w:rPr>
  </w:style>
  <w:style w:type="character" w:styleId="Referenciaintensa">
    <w:name w:val="Intense Reference"/>
    <w:basedOn w:val="Fuentedeprrafopredeter"/>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 w:type="paragraph" w:styleId="Encabezado">
    <w:name w:val="header"/>
    <w:basedOn w:val="Normal"/>
    <w:link w:val="EncabezadoCar"/>
    <w:uiPriority w:val="99"/>
    <w:unhideWhenUsed/>
    <w:rsid w:val="00080ED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080ED3"/>
    <w:rPr>
      <w:kern w:val="0"/>
      <w:sz w:val="24"/>
      <w:lang w:val="en-US"/>
      <w14:ligatures w14:val="none"/>
    </w:rPr>
  </w:style>
  <w:style w:type="paragraph" w:styleId="Piedepgina">
    <w:name w:val="footer"/>
    <w:basedOn w:val="Normal"/>
    <w:link w:val="PiedepginaCar"/>
    <w:uiPriority w:val="99"/>
    <w:unhideWhenUsed/>
    <w:rsid w:val="00080ED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080ED3"/>
    <w:rPr>
      <w:kern w:val="0"/>
      <w:sz w:val="24"/>
      <w:lang w:val="en-US"/>
      <w14:ligatures w14:val="none"/>
    </w:rPr>
  </w:style>
  <w:style w:type="table" w:styleId="Tablaconcuadrcula">
    <w:name w:val="Table Grid"/>
    <w:basedOn w:val="Tablanormal"/>
    <w:uiPriority w:val="39"/>
    <w:rsid w:val="00051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0470-BF4C-40BE-90F0-B3636402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1182</Words>
  <Characters>6501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2026-07-12T07:47:00Z</cp:lastPrinted>
  <dcterms:created xsi:type="dcterms:W3CDTF">2026-08-06T19:27:00Z</dcterms:created>
  <dcterms:modified xsi:type="dcterms:W3CDTF">2026-08-06T19:27:00Z</dcterms:modified>
</cp:coreProperties>
</file>