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DC37" w14:textId="70B55B5F" w:rsidR="00930A4B" w:rsidRPr="00D74157" w:rsidRDefault="00930A4B" w:rsidP="00930A4B">
      <w:pPr>
        <w:pStyle w:val="Prrafodelista"/>
        <w:numPr>
          <w:ilvl w:val="0"/>
          <w:numId w:val="1"/>
        </w:numPr>
        <w:rPr>
          <w:sz w:val="22"/>
        </w:rPr>
      </w:pPr>
      <w:r w:rsidRPr="00D74157">
        <w:rPr>
          <w:b/>
          <w:bCs/>
          <w:sz w:val="22"/>
        </w:rPr>
        <w:t>Conhecimento e Amor</w:t>
      </w:r>
      <w:r w:rsidRPr="00D74157">
        <w:rPr>
          <w:sz w:val="22"/>
        </w:rPr>
        <w:t xml:space="preserve"> (1 Coríntios 8—Comida Sacrificada a Ídolos)</w:t>
      </w:r>
    </w:p>
    <w:p w14:paraId="22FBB750" w14:textId="79308354" w:rsidR="00D13902" w:rsidRPr="00D74157" w:rsidRDefault="00D13902" w:rsidP="00D13902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Paulo "divide" a igreja em dois grupos: os "fortes" e os "fracos".</w:t>
      </w:r>
    </w:p>
    <w:p w14:paraId="5E9124AA" w14:textId="6C393098" w:rsidR="00D13902" w:rsidRPr="00D74157" w:rsidRDefault="00D13902" w:rsidP="00D13902">
      <w:pPr>
        <w:pStyle w:val="Prrafodelista"/>
        <w:numPr>
          <w:ilvl w:val="2"/>
          <w:numId w:val="1"/>
        </w:numPr>
        <w:rPr>
          <w:sz w:val="22"/>
        </w:rPr>
      </w:pPr>
      <w:r w:rsidRPr="00D74157">
        <w:rPr>
          <w:sz w:val="22"/>
        </w:rPr>
        <w:t>Os fortes entendem que ídolos não são nada, pois existe apenas um Deus verdadeiro. Os fracos ainda não entenderam esse ponto (1 Coríntios 8:4-7a).</w:t>
      </w:r>
    </w:p>
    <w:p w14:paraId="68F929CA" w14:textId="118FAEF2" w:rsidR="00D13902" w:rsidRPr="00D74157" w:rsidRDefault="00D13902" w:rsidP="00D13902">
      <w:pPr>
        <w:pStyle w:val="Prrafodelista"/>
        <w:numPr>
          <w:ilvl w:val="2"/>
          <w:numId w:val="1"/>
        </w:numPr>
        <w:rPr>
          <w:sz w:val="22"/>
        </w:rPr>
      </w:pPr>
      <w:r w:rsidRPr="00D74157">
        <w:rPr>
          <w:sz w:val="22"/>
        </w:rPr>
        <w:t>Os fortes comem carne sacrificada aos ídolos porque sabem que ídolos não podem contaminar alimentos. Os fracos acreditam que pecam se comerem essa carne (1 Coríntios 8:7b).</w:t>
      </w:r>
    </w:p>
    <w:p w14:paraId="715095ED" w14:textId="29C6C9D4" w:rsidR="00D13902" w:rsidRPr="00D74157" w:rsidRDefault="00D13902" w:rsidP="00D13902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Mas os fortes, pelo seu conhecimento e exemplo, podem fazer com que os fracos caiam (1 Coríntios 8:10). Por causa de seu irmão, os fortes devem se abster (1 Coríntios 8:11-13).</w:t>
      </w:r>
    </w:p>
    <w:p w14:paraId="7F558537" w14:textId="2CF2847E" w:rsidR="00D13902" w:rsidRPr="00D74157" w:rsidRDefault="00D13902" w:rsidP="00D13902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Os cristãos devem colocar o amor acima do conhecimento quando ele pode ser um obstáculo para o irmão "fraco" (em crescimento).</w:t>
      </w:r>
    </w:p>
    <w:p w14:paraId="6E9824E2" w14:textId="6D3C7271" w:rsidR="00930A4B" w:rsidRPr="00D74157" w:rsidRDefault="00930A4B" w:rsidP="00930A4B">
      <w:pPr>
        <w:pStyle w:val="Prrafodelista"/>
        <w:numPr>
          <w:ilvl w:val="0"/>
          <w:numId w:val="1"/>
        </w:numPr>
        <w:rPr>
          <w:sz w:val="22"/>
        </w:rPr>
      </w:pPr>
      <w:r w:rsidRPr="00D74157">
        <w:rPr>
          <w:b/>
          <w:bCs/>
          <w:sz w:val="22"/>
        </w:rPr>
        <w:t>Os Direitos do Evangelho</w:t>
      </w:r>
      <w:r w:rsidRPr="00D74157">
        <w:rPr>
          <w:sz w:val="22"/>
        </w:rPr>
        <w:t xml:space="preserve"> (1 Coríntios 9—Paulo Renuncia aos Seus Direitos)</w:t>
      </w:r>
    </w:p>
    <w:p w14:paraId="021D7676" w14:textId="19FC40E2" w:rsidR="008E065B" w:rsidRPr="00D74157" w:rsidRDefault="008E065B" w:rsidP="008E065B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Paulo renunciou a pelo menos três direitos por amor aos fracos:</w:t>
      </w:r>
    </w:p>
    <w:p w14:paraId="56BA2C63" w14:textId="4F5BEF13" w:rsidR="008E065B" w:rsidRPr="00D74157" w:rsidRDefault="008E065B" w:rsidP="008E065B">
      <w:pPr>
        <w:pStyle w:val="Prrafodelista"/>
        <w:numPr>
          <w:ilvl w:val="2"/>
          <w:numId w:val="1"/>
        </w:numPr>
        <w:rPr>
          <w:sz w:val="22"/>
        </w:rPr>
      </w:pPr>
      <w:r w:rsidRPr="00D74157">
        <w:rPr>
          <w:rFonts w:ascii="Segoe UI Symbol" w:hAnsi="Segoe UI Symbol" w:cs="Segoe UI Symbol"/>
          <w:sz w:val="22"/>
        </w:rPr>
        <w:t xml:space="preserve">⁕ </w:t>
      </w:r>
      <w:r w:rsidRPr="00D74157">
        <w:rPr>
          <w:sz w:val="22"/>
        </w:rPr>
        <w:t>Direito de ser alimentado pela congregação (1 Coríntios 9:4)</w:t>
      </w:r>
    </w:p>
    <w:p w14:paraId="729CE44F" w14:textId="14EF8332" w:rsidR="008E065B" w:rsidRPr="00D74157" w:rsidRDefault="008E065B" w:rsidP="008E065B">
      <w:pPr>
        <w:pStyle w:val="Prrafodelista"/>
        <w:numPr>
          <w:ilvl w:val="2"/>
          <w:numId w:val="1"/>
        </w:numPr>
        <w:rPr>
          <w:sz w:val="22"/>
        </w:rPr>
      </w:pPr>
      <w:r w:rsidRPr="00D74157">
        <w:rPr>
          <w:rFonts w:ascii="Segoe UI Symbol" w:hAnsi="Segoe UI Symbol" w:cs="Segoe UI Symbol"/>
          <w:sz w:val="22"/>
        </w:rPr>
        <w:t xml:space="preserve">⁕ </w:t>
      </w:r>
      <w:r w:rsidRPr="00D74157">
        <w:rPr>
          <w:sz w:val="22"/>
        </w:rPr>
        <w:t>O direito de ser acompanhado por sua esposa (1 Coríntios 9:5)</w:t>
      </w:r>
    </w:p>
    <w:p w14:paraId="52E6C9F1" w14:textId="07EFAF1A" w:rsidR="008E065B" w:rsidRPr="00D74157" w:rsidRDefault="008E065B" w:rsidP="008E065B">
      <w:pPr>
        <w:pStyle w:val="Prrafodelista"/>
        <w:numPr>
          <w:ilvl w:val="2"/>
          <w:numId w:val="1"/>
        </w:numPr>
        <w:rPr>
          <w:sz w:val="22"/>
        </w:rPr>
      </w:pPr>
      <w:r w:rsidRPr="00D74157">
        <w:rPr>
          <w:rFonts w:ascii="Segoe UI Symbol" w:hAnsi="Segoe UI Symbol" w:cs="Segoe UI Symbol"/>
          <w:sz w:val="22"/>
        </w:rPr>
        <w:t xml:space="preserve">⁕ </w:t>
      </w:r>
      <w:r w:rsidRPr="00D74157">
        <w:rPr>
          <w:sz w:val="22"/>
        </w:rPr>
        <w:t>O direito de não realizar trabalhos comuns para sua manutenção (1 Coríntios 9:6)</w:t>
      </w:r>
    </w:p>
    <w:p w14:paraId="7509C4C5" w14:textId="1D7F8BE7" w:rsidR="008E065B" w:rsidRPr="00D74157" w:rsidRDefault="008E065B" w:rsidP="008E065B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Embora Jesus tenha deixado claro que aqueles que pregam o evangelho devem viver segundo ele, tanto Paulo quanto Barnabé renunciaram voluntariamente a ele para não impedir os crentes (1 Cor. 9:12-14; Lucas 10:7).</w:t>
      </w:r>
    </w:p>
    <w:p w14:paraId="27CB4398" w14:textId="6DBE55D2" w:rsidR="00930A4B" w:rsidRPr="00D74157" w:rsidRDefault="00930A4B" w:rsidP="00930A4B">
      <w:pPr>
        <w:pStyle w:val="Prrafodelista"/>
        <w:numPr>
          <w:ilvl w:val="0"/>
          <w:numId w:val="1"/>
        </w:numPr>
        <w:rPr>
          <w:sz w:val="22"/>
        </w:rPr>
      </w:pPr>
      <w:r w:rsidRPr="00D74157">
        <w:rPr>
          <w:b/>
          <w:bCs/>
          <w:sz w:val="22"/>
        </w:rPr>
        <w:t>Lições do Passado</w:t>
      </w:r>
      <w:r w:rsidRPr="00D74157">
        <w:rPr>
          <w:sz w:val="22"/>
        </w:rPr>
        <w:t xml:space="preserve"> (1 Coríntios 10:1-13—Alerta contra a Idolatria)</w:t>
      </w:r>
    </w:p>
    <w:p w14:paraId="33183AF3" w14:textId="72995084" w:rsidR="00200CAB" w:rsidRPr="00D74157" w:rsidRDefault="00200CAB" w:rsidP="00200CAB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A experiência do Êxodo, entendida espiritualmente, é uma comparação da nossa. A travessia do mar é como nossa aliança batismalmente (1 Coríntios 10:1-2). A comida e a bebida que eles comeram no deserto são como a nossa participação do sacramento, onde comemos e bebemos, espiritualmente, o corpo e o sangue de Jesus (1 Coríntios 10:3-4).</w:t>
      </w:r>
    </w:p>
    <w:p w14:paraId="264A896D" w14:textId="56074A19" w:rsidR="00200CAB" w:rsidRPr="00D74157" w:rsidRDefault="00200CAB" w:rsidP="00200CAB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Cuidado! Apesar da experiência, os israelitas caíram em pecados graves, incluindo idolatria e imoralidade. Que o mesmo não aconteça conosco! (1 Coríntios 10:5-10).</w:t>
      </w:r>
    </w:p>
    <w:p w14:paraId="3AF32F1D" w14:textId="3B3177BE" w:rsidR="00200CAB" w:rsidRPr="00D74157" w:rsidRDefault="00200CAB" w:rsidP="00200CAB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Assim, o apóstolo conclui esta seção com um conselho poderoso: "Portanto, quem se acha que está em pé, tenha cuidado para que não cai" (1 Coríntios 10:12).</w:t>
      </w:r>
    </w:p>
    <w:p w14:paraId="69834315" w14:textId="0928E8C0" w:rsidR="00930A4B" w:rsidRPr="00D74157" w:rsidRDefault="00930A4B" w:rsidP="00930A4B">
      <w:pPr>
        <w:pStyle w:val="Prrafodelista"/>
        <w:numPr>
          <w:ilvl w:val="0"/>
          <w:numId w:val="1"/>
        </w:numPr>
        <w:rPr>
          <w:sz w:val="22"/>
        </w:rPr>
      </w:pPr>
      <w:r w:rsidRPr="00D74157">
        <w:rPr>
          <w:b/>
          <w:bCs/>
          <w:sz w:val="22"/>
        </w:rPr>
        <w:t>Abandonando a Idolatria</w:t>
      </w:r>
      <w:r w:rsidRPr="00D74157">
        <w:rPr>
          <w:sz w:val="22"/>
        </w:rPr>
        <w:t xml:space="preserve"> (1 Coríntios 10:14-22—O Cálice do Senhor e o Cálice dos Demônios)</w:t>
      </w:r>
    </w:p>
    <w:p w14:paraId="2C7BFE63" w14:textId="38DDCB81" w:rsidR="00EF155E" w:rsidRPr="00D74157" w:rsidRDefault="00EF155E" w:rsidP="00EF155E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Se a comida sacrificada aos ídolos pode ser consumida silenciosamente, por que Paulo parece aconselhar o contrário em 1 Coríntios 10:20?</w:t>
      </w:r>
    </w:p>
    <w:p w14:paraId="7A66801D" w14:textId="28861EBD" w:rsidR="00EF155E" w:rsidRPr="00D74157" w:rsidRDefault="00EF155E" w:rsidP="00EF155E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Uma coisa é comer carne em casa, sem nenhum peso de consciência, e outra é fazer isso durante uma celebração pública onde ídolos são adorados. Ao participar desse tipo de celebração, o crente nega sua fé e aceita a adoração dos ídolos.</w:t>
      </w:r>
    </w:p>
    <w:p w14:paraId="15C4B1FC" w14:textId="4C06F976" w:rsidR="00EF155E" w:rsidRPr="00D74157" w:rsidRDefault="00EF155E" w:rsidP="00EF155E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Ao participar do sacramento, nos tornamos parte do corpo de Cristo (a igreja), enquanto ao participar de cerimônias idólatras, participamos dos demônios (1 Coríntios 10:16-20).</w:t>
      </w:r>
    </w:p>
    <w:p w14:paraId="2EE97548" w14:textId="3DDBB4EF" w:rsidR="00EF155E" w:rsidRPr="00D74157" w:rsidRDefault="00EF155E" w:rsidP="00EF155E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 xml:space="preserve">Não podemos tomar o cálice do </w:t>
      </w:r>
      <w:r w:rsidR="00407B00">
        <w:rPr>
          <w:sz w:val="22"/>
        </w:rPr>
        <w:t>Senhor</w:t>
      </w:r>
      <w:r w:rsidRPr="00D74157">
        <w:rPr>
          <w:sz w:val="22"/>
        </w:rPr>
        <w:t>, louvan</w:t>
      </w:r>
      <w:r w:rsidR="00407B00">
        <w:rPr>
          <w:sz w:val="22"/>
        </w:rPr>
        <w:t>do</w:t>
      </w:r>
      <w:r w:rsidRPr="00D74157">
        <w:rPr>
          <w:sz w:val="22"/>
        </w:rPr>
        <w:t xml:space="preserve"> a Jesus, e ao mesmo tempo beber do cálice que louva os demônios (1 Coríntios 10:21).</w:t>
      </w:r>
    </w:p>
    <w:p w14:paraId="0069C1B0" w14:textId="3D0D2A68" w:rsidR="00395C43" w:rsidRPr="00D74157" w:rsidRDefault="00930A4B" w:rsidP="00930A4B">
      <w:pPr>
        <w:pStyle w:val="Prrafodelista"/>
        <w:numPr>
          <w:ilvl w:val="0"/>
          <w:numId w:val="1"/>
        </w:numPr>
        <w:rPr>
          <w:sz w:val="22"/>
        </w:rPr>
      </w:pPr>
      <w:r w:rsidRPr="00D74157">
        <w:rPr>
          <w:b/>
          <w:bCs/>
          <w:sz w:val="22"/>
        </w:rPr>
        <w:t>O que é lícito e conveniente</w:t>
      </w:r>
      <w:r w:rsidRPr="00D74157">
        <w:rPr>
          <w:sz w:val="22"/>
        </w:rPr>
        <w:t xml:space="preserve"> (1 Coríntios 10:23-33 — Façam tudo para a glória de Deus)</w:t>
      </w:r>
    </w:p>
    <w:p w14:paraId="168D1037" w14:textId="5F1A094A" w:rsidR="0065563D" w:rsidRPr="00D74157" w:rsidRDefault="0065563D" w:rsidP="0065563D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"Tudo me é lícito, mas nem tudo é conveniente" (1 Coríntios 10:23). Dois exemplos concretos:</w:t>
      </w:r>
    </w:p>
    <w:p w14:paraId="23F7D8E8" w14:textId="77777777" w:rsidR="0065563D" w:rsidRPr="00D74157" w:rsidRDefault="0065563D" w:rsidP="0065563D">
      <w:pPr>
        <w:pStyle w:val="Prrafodelista"/>
        <w:numPr>
          <w:ilvl w:val="2"/>
          <w:numId w:val="1"/>
        </w:numPr>
        <w:rPr>
          <w:sz w:val="22"/>
        </w:rPr>
      </w:pPr>
      <w:r w:rsidRPr="00D74157">
        <w:rPr>
          <w:sz w:val="22"/>
        </w:rPr>
        <w:t>No açougue, eles vendiam tanto comida sacrificada para ídolos quanto não sacrificada. O crente não deveria perguntar sobre a origem para não dar a impressão de que considerava ilegal tomar tal carne (1 Coríntios 10:25).</w:t>
      </w:r>
    </w:p>
    <w:p w14:paraId="728280D6" w14:textId="7648F79F" w:rsidR="0065563D" w:rsidRPr="00D74157" w:rsidRDefault="0065563D" w:rsidP="0065563D">
      <w:pPr>
        <w:pStyle w:val="Prrafodelista"/>
        <w:numPr>
          <w:ilvl w:val="2"/>
          <w:numId w:val="1"/>
        </w:numPr>
        <w:rPr>
          <w:sz w:val="22"/>
        </w:rPr>
      </w:pPr>
      <w:r w:rsidRPr="00D74157">
        <w:rPr>
          <w:sz w:val="22"/>
        </w:rPr>
        <w:t>Um descrente convidava outro crente para comer. O crente come sem pedir (tudo lhe é permitido). Mas, o apresentador diz que a carne foi oferecida a um ídolo. Portanto, para não ofender a consciência do hospedeiro, não é adequado que o crente tome essa carne (1 Coríntios 10:27-29).</w:t>
      </w:r>
    </w:p>
    <w:p w14:paraId="5C13E4BA" w14:textId="6A9ED919" w:rsidR="0065563D" w:rsidRPr="00D74157" w:rsidRDefault="0065563D" w:rsidP="0065563D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Os princípios básicos por trás dessas instruções também são dois: louvar a Deus em todas as coisas (1 Coríntios 10:31); e buscar o benefício do outro (1 Coríntios 10:24, 32).</w:t>
      </w:r>
    </w:p>
    <w:p w14:paraId="75E397A8" w14:textId="060DA710" w:rsidR="0065563D" w:rsidRPr="0065563D" w:rsidRDefault="0065563D" w:rsidP="0065563D">
      <w:pPr>
        <w:pStyle w:val="Prrafodelista"/>
        <w:numPr>
          <w:ilvl w:val="1"/>
          <w:numId w:val="1"/>
        </w:numPr>
        <w:rPr>
          <w:sz w:val="22"/>
        </w:rPr>
      </w:pPr>
      <w:r w:rsidRPr="00D74157">
        <w:rPr>
          <w:sz w:val="22"/>
        </w:rPr>
        <w:t>Ou seja, amar a Deus acima de todas as coisas e amar o próximo como você mesmo (assim como Jesus pediu ao jovem rico).</w:t>
      </w:r>
    </w:p>
    <w:sectPr w:rsidR="0065563D" w:rsidRPr="0065563D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33E7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735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4B"/>
    <w:rsid w:val="00004746"/>
    <w:rsid w:val="000B2AC6"/>
    <w:rsid w:val="000B440E"/>
    <w:rsid w:val="001E4AA8"/>
    <w:rsid w:val="001F1CDC"/>
    <w:rsid w:val="00200CAB"/>
    <w:rsid w:val="003036B8"/>
    <w:rsid w:val="00395C43"/>
    <w:rsid w:val="003D5E96"/>
    <w:rsid w:val="00407B00"/>
    <w:rsid w:val="004D5CB2"/>
    <w:rsid w:val="0065563D"/>
    <w:rsid w:val="00680954"/>
    <w:rsid w:val="006B286A"/>
    <w:rsid w:val="00711123"/>
    <w:rsid w:val="008E065B"/>
    <w:rsid w:val="00930A4B"/>
    <w:rsid w:val="009930CE"/>
    <w:rsid w:val="00AB406A"/>
    <w:rsid w:val="00BA3EAE"/>
    <w:rsid w:val="00C22FAD"/>
    <w:rsid w:val="00C46A68"/>
    <w:rsid w:val="00D13902"/>
    <w:rsid w:val="00D74157"/>
    <w:rsid w:val="00E3164F"/>
    <w:rsid w:val="00E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D272"/>
  <w15:chartTrackingRefBased/>
  <w15:docId w15:val="{9C1FA4C4-58E9-4E0F-9357-FF64800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:lang w:val="pt-B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0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0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0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0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0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0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0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0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0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0A4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0A4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0A4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0A4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0A4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930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0A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930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0A4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930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0A4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930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0A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0A4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930A4B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407B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2026-07-19T06:05:00Z</dcterms:created>
  <dcterms:modified xsi:type="dcterms:W3CDTF">2026-07-19T06:05:00Z</dcterms:modified>
</cp:coreProperties>
</file>