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BEDFF" w14:textId="77777777" w:rsidR="006F06C5" w:rsidRPr="006F06C5" w:rsidRDefault="006F06C5" w:rsidP="00E13AD3">
      <w:pPr>
        <w:pStyle w:val="Prrafodelista"/>
        <w:numPr>
          <w:ilvl w:val="0"/>
          <w:numId w:val="2"/>
        </w:numPr>
        <w:ind w:left="426"/>
        <w:rPr>
          <w:b/>
          <w:bCs/>
        </w:rPr>
      </w:pPr>
      <w:r w:rsidRPr="006F06C5">
        <w:rPr>
          <w:b/>
          <w:bCs/>
        </w:rPr>
        <w:t>El conflicto:</w:t>
      </w:r>
    </w:p>
    <w:p w14:paraId="419623B5" w14:textId="77777777" w:rsidR="006F06C5" w:rsidRPr="00AA12EB" w:rsidRDefault="006F06C5" w:rsidP="00E13AD3">
      <w:pPr>
        <w:pStyle w:val="Prrafodelista"/>
        <w:numPr>
          <w:ilvl w:val="1"/>
          <w:numId w:val="3"/>
        </w:numPr>
        <w:ind w:left="851"/>
        <w:rPr>
          <w:b/>
          <w:bCs/>
        </w:rPr>
      </w:pPr>
      <w:r w:rsidRPr="006F06C5">
        <w:rPr>
          <w:b/>
          <w:bCs/>
        </w:rPr>
        <w:t>La adoración.</w:t>
      </w:r>
    </w:p>
    <w:p w14:paraId="2AE363D8" w14:textId="3B752773" w:rsidR="004D79D3" w:rsidRDefault="004D79D3" w:rsidP="004D79D3">
      <w:pPr>
        <w:pStyle w:val="Prrafodelista"/>
        <w:numPr>
          <w:ilvl w:val="2"/>
          <w:numId w:val="3"/>
        </w:numPr>
        <w:ind w:left="1276"/>
      </w:pPr>
      <w:r w:rsidRPr="004D79D3">
        <w:t>Los seres celestiales adoran a Dios por su poder creador (Ap. 4:11; Job 38:6-7).</w:t>
      </w:r>
    </w:p>
    <w:p w14:paraId="72D2DE34" w14:textId="558B574C" w:rsidR="004D79D3" w:rsidRDefault="004D79D3" w:rsidP="004D79D3">
      <w:pPr>
        <w:pStyle w:val="Prrafodelista"/>
        <w:numPr>
          <w:ilvl w:val="2"/>
          <w:numId w:val="3"/>
        </w:numPr>
        <w:ind w:left="1276"/>
      </w:pPr>
      <w:r w:rsidRPr="004D79D3">
        <w:t>Por su parte, Satanás desea obtener la adoración del mundo con “bestias” a las que otorga poder para “crear” una imagen a través de la cual pueda recibir adoración universal (Ap. 13:2, 4, 14-15).</w:t>
      </w:r>
    </w:p>
    <w:p w14:paraId="4EB657A8" w14:textId="05ED0C60" w:rsidR="004D79D3" w:rsidRPr="006F06C5" w:rsidRDefault="004D79D3" w:rsidP="004D79D3">
      <w:pPr>
        <w:pStyle w:val="Prrafodelista"/>
        <w:numPr>
          <w:ilvl w:val="2"/>
          <w:numId w:val="3"/>
        </w:numPr>
        <w:ind w:left="1276"/>
      </w:pPr>
      <w:r w:rsidRPr="004D79D3">
        <w:t>No es de extrañar que el sábado sea el punto en controversia en esos momentos. Los que “guardan los mandamientos de Dios y la fe de Jesús” (Ap. 14:12), le adoran en el día que conmemora Su Creación.</w:t>
      </w:r>
    </w:p>
    <w:p w14:paraId="37E4A8F3" w14:textId="77777777" w:rsidR="006F06C5" w:rsidRPr="00AA12EB" w:rsidRDefault="006F06C5" w:rsidP="00E13AD3">
      <w:pPr>
        <w:pStyle w:val="Prrafodelista"/>
        <w:numPr>
          <w:ilvl w:val="1"/>
          <w:numId w:val="3"/>
        </w:numPr>
        <w:ind w:left="851"/>
        <w:rPr>
          <w:b/>
          <w:bCs/>
        </w:rPr>
      </w:pPr>
      <w:r w:rsidRPr="006F06C5">
        <w:rPr>
          <w:b/>
          <w:bCs/>
        </w:rPr>
        <w:t>La intolerancia.</w:t>
      </w:r>
    </w:p>
    <w:p w14:paraId="6E8AF60B" w14:textId="30DD41B9" w:rsidR="00162F31" w:rsidRDefault="00162F31" w:rsidP="00162F31">
      <w:pPr>
        <w:pStyle w:val="Prrafodelista"/>
        <w:numPr>
          <w:ilvl w:val="2"/>
          <w:numId w:val="3"/>
        </w:numPr>
        <w:ind w:left="1276"/>
      </w:pPr>
      <w:r w:rsidRPr="00162F31">
        <w:t>Nuestra lucha no es física, sino espiritual (Ef. 6:12). Nosotros no usamos armas físicas, sino espirituales (2Co. 10: 3-5). Sin embargo, el enemigo no duda en emplear armas físicas contra nosotros.</w:t>
      </w:r>
    </w:p>
    <w:p w14:paraId="79297D45" w14:textId="31E825DF" w:rsidR="00162F31" w:rsidRDefault="00162F31" w:rsidP="00162F31">
      <w:pPr>
        <w:pStyle w:val="Prrafodelista"/>
        <w:numPr>
          <w:ilvl w:val="2"/>
          <w:numId w:val="3"/>
        </w:numPr>
        <w:ind w:left="1276"/>
      </w:pPr>
      <w:r w:rsidRPr="00162F31">
        <w:t>No en vano hay un “ay” para los fieles, debido al fiero ataque de Satanás contra la iglesia fiel (Ap. 12:12). Para él, toda arma es válida.</w:t>
      </w:r>
    </w:p>
    <w:p w14:paraId="31A1B248" w14:textId="77777777" w:rsidR="00162F31" w:rsidRPr="00162F31" w:rsidRDefault="00162F31" w:rsidP="00162F31">
      <w:pPr>
        <w:pStyle w:val="Prrafodelista"/>
        <w:numPr>
          <w:ilvl w:val="3"/>
          <w:numId w:val="3"/>
        </w:numPr>
        <w:ind w:left="1843"/>
      </w:pPr>
      <w:r w:rsidRPr="00162F31">
        <w:t>Nos tienta a través de nuestras inclinaciones (Stg. 1:14)</w:t>
      </w:r>
    </w:p>
    <w:p w14:paraId="234154E4" w14:textId="77777777" w:rsidR="00162F31" w:rsidRPr="00162F31" w:rsidRDefault="00162F31" w:rsidP="00162F31">
      <w:pPr>
        <w:pStyle w:val="Prrafodelista"/>
        <w:numPr>
          <w:ilvl w:val="3"/>
          <w:numId w:val="3"/>
        </w:numPr>
        <w:ind w:left="1843"/>
      </w:pPr>
      <w:r w:rsidRPr="00162F31">
        <w:t>Nos convence con sutilezas (2Co. 4:3-4)</w:t>
      </w:r>
    </w:p>
    <w:p w14:paraId="1C62756A" w14:textId="77777777" w:rsidR="00162F31" w:rsidRPr="00162F31" w:rsidRDefault="00162F31" w:rsidP="00162F31">
      <w:pPr>
        <w:pStyle w:val="Prrafodelista"/>
        <w:numPr>
          <w:ilvl w:val="3"/>
          <w:numId w:val="3"/>
        </w:numPr>
        <w:ind w:left="1843"/>
      </w:pPr>
      <w:r w:rsidRPr="00162F31">
        <w:t>Usa a personas cercanas (Mt. 10:34-36)</w:t>
      </w:r>
    </w:p>
    <w:p w14:paraId="083F1B09" w14:textId="77777777" w:rsidR="00162F31" w:rsidRPr="00162F31" w:rsidRDefault="00162F31" w:rsidP="00162F31">
      <w:pPr>
        <w:pStyle w:val="Prrafodelista"/>
        <w:numPr>
          <w:ilvl w:val="3"/>
          <w:numId w:val="3"/>
        </w:numPr>
        <w:ind w:left="1843"/>
      </w:pPr>
      <w:r w:rsidRPr="00162F31">
        <w:t>Golpea y amenaza (Hch. 5:40)</w:t>
      </w:r>
    </w:p>
    <w:p w14:paraId="446DA1B9" w14:textId="77FCCC3B" w:rsidR="00162F31" w:rsidRDefault="00162F31" w:rsidP="00162F31">
      <w:pPr>
        <w:pStyle w:val="Prrafodelista"/>
        <w:numPr>
          <w:ilvl w:val="3"/>
          <w:numId w:val="3"/>
        </w:numPr>
        <w:ind w:left="1843"/>
      </w:pPr>
      <w:r w:rsidRPr="00162F31">
        <w:t>Usa violencia extrema (Jn. 16:2)</w:t>
      </w:r>
    </w:p>
    <w:p w14:paraId="232EFE7E" w14:textId="6388A153" w:rsidR="00162F31" w:rsidRPr="006F06C5" w:rsidRDefault="00AB6D90" w:rsidP="00AB6D90">
      <w:pPr>
        <w:pStyle w:val="Prrafodelista"/>
        <w:numPr>
          <w:ilvl w:val="2"/>
          <w:numId w:val="3"/>
        </w:numPr>
        <w:ind w:left="1276"/>
      </w:pPr>
      <w:r w:rsidRPr="00AB6D90">
        <w:t>Así ha actuado en la historia, y así será su último ataque:  engaños y sutilezas (Ap. 13:13-14); imposición de sanciones económicas (Ap. 13:16</w:t>
      </w:r>
      <w:r w:rsidR="00006A87">
        <w:t>-</w:t>
      </w:r>
      <w:r w:rsidRPr="00AB6D90">
        <w:t>17); decreto de muerte para quien no le adore (Ap. 13:15).</w:t>
      </w:r>
    </w:p>
    <w:p w14:paraId="5A325615" w14:textId="77777777" w:rsidR="006F06C5" w:rsidRPr="006F06C5" w:rsidRDefault="006F06C5" w:rsidP="00E13AD3">
      <w:pPr>
        <w:pStyle w:val="Prrafodelista"/>
        <w:numPr>
          <w:ilvl w:val="0"/>
          <w:numId w:val="2"/>
        </w:numPr>
        <w:ind w:left="426"/>
        <w:rPr>
          <w:b/>
          <w:bCs/>
        </w:rPr>
      </w:pPr>
      <w:r w:rsidRPr="006F06C5">
        <w:rPr>
          <w:b/>
          <w:bCs/>
        </w:rPr>
        <w:t>El enemigo:</w:t>
      </w:r>
    </w:p>
    <w:p w14:paraId="581D3B5E" w14:textId="77777777" w:rsidR="006F06C5" w:rsidRPr="00AA12EB" w:rsidRDefault="006F06C5" w:rsidP="00E13AD3">
      <w:pPr>
        <w:pStyle w:val="Prrafodelista"/>
        <w:numPr>
          <w:ilvl w:val="1"/>
          <w:numId w:val="4"/>
        </w:numPr>
        <w:ind w:left="851"/>
        <w:rPr>
          <w:b/>
          <w:bCs/>
        </w:rPr>
      </w:pPr>
      <w:r w:rsidRPr="006F06C5">
        <w:rPr>
          <w:b/>
          <w:bCs/>
        </w:rPr>
        <w:t>El trono del dragón.</w:t>
      </w:r>
    </w:p>
    <w:p w14:paraId="0D0ADA40" w14:textId="601FBA59" w:rsidR="00750378" w:rsidRDefault="00750378" w:rsidP="00750378">
      <w:pPr>
        <w:pStyle w:val="Prrafodelista"/>
        <w:numPr>
          <w:ilvl w:val="2"/>
          <w:numId w:val="4"/>
        </w:numPr>
        <w:ind w:left="1276"/>
      </w:pPr>
      <w:r w:rsidRPr="00750378">
        <w:t>El dragón es identificado como Satanás (Ap. 12:9), mientras que la bestia, a través de la cual ejerce su poder, se identifica con la 4ª bestia de Daniel 7.</w:t>
      </w:r>
    </w:p>
    <w:p w14:paraId="6AB81027" w14:textId="50A7552A" w:rsidR="00750378" w:rsidRDefault="00750378" w:rsidP="00750378">
      <w:pPr>
        <w:pStyle w:val="Prrafodelista"/>
        <w:numPr>
          <w:ilvl w:val="2"/>
          <w:numId w:val="4"/>
        </w:numPr>
        <w:ind w:left="1276"/>
      </w:pPr>
      <w:r w:rsidRPr="00750378">
        <w:t xml:space="preserve">Apocalipsis 13 es una explicación ampliada del capítulo 12. Comienza tras el intento de matar a Jesús, y su posterior ascensión (Ap. 12:3-5). Los primeros versículos amplían el ataque contra la iglesia durante los 1.260 años, mientras que el resto se centra en los acontecimientos que ocurren </w:t>
      </w:r>
      <w:r>
        <w:t>tras la cólera del dragón</w:t>
      </w:r>
      <w:r w:rsidRPr="00750378">
        <w:t xml:space="preserve"> (Ap. 12:17).</w:t>
      </w:r>
    </w:p>
    <w:p w14:paraId="11D8D8F9" w14:textId="3889FFCC" w:rsidR="00750378" w:rsidRPr="006F06C5" w:rsidRDefault="00750378" w:rsidP="00750378">
      <w:pPr>
        <w:pStyle w:val="Prrafodelista"/>
        <w:numPr>
          <w:ilvl w:val="2"/>
          <w:numId w:val="4"/>
        </w:numPr>
        <w:ind w:left="1276"/>
      </w:pPr>
      <w:r w:rsidRPr="00750378">
        <w:t>Poco a poco, la sede de Roma fue dejada en manos de la iglesia</w:t>
      </w:r>
      <w:r>
        <w:t>,</w:t>
      </w:r>
      <w:r w:rsidRPr="00750378">
        <w:t xml:space="preserve"> que adquirió el poder político que le permitió convertirse en el poder blasfemo que persiguió a la iglesia fiel (Ap. 13:4-8).</w:t>
      </w:r>
    </w:p>
    <w:p w14:paraId="747B79E2" w14:textId="77777777" w:rsidR="006F06C5" w:rsidRPr="00AA12EB" w:rsidRDefault="006F06C5" w:rsidP="00E13AD3">
      <w:pPr>
        <w:pStyle w:val="Prrafodelista"/>
        <w:numPr>
          <w:ilvl w:val="1"/>
          <w:numId w:val="4"/>
        </w:numPr>
        <w:ind w:left="851"/>
        <w:rPr>
          <w:b/>
          <w:bCs/>
        </w:rPr>
      </w:pPr>
      <w:r w:rsidRPr="006F06C5">
        <w:rPr>
          <w:b/>
          <w:bCs/>
        </w:rPr>
        <w:t>Una herida sanada.</w:t>
      </w:r>
    </w:p>
    <w:p w14:paraId="10543E2F" w14:textId="50687F23" w:rsidR="00E6081E" w:rsidRDefault="00E6081E" w:rsidP="00E6081E">
      <w:pPr>
        <w:pStyle w:val="Prrafodelista"/>
        <w:numPr>
          <w:ilvl w:val="2"/>
          <w:numId w:val="4"/>
        </w:numPr>
        <w:ind w:left="1276"/>
      </w:pPr>
      <w:r w:rsidRPr="00E6081E">
        <w:t>Tras siglos de usar su poder para “llevar en cautividad” y “matar a espada” (Ap. 13:10), la propia Iglesia Romana fue llevada en cautividad y sufrió una “herida mortal” (Ap. 13:3).</w:t>
      </w:r>
    </w:p>
    <w:p w14:paraId="5069742A" w14:textId="53E23E40" w:rsidR="00E6081E" w:rsidRDefault="00E6081E" w:rsidP="00E6081E">
      <w:pPr>
        <w:pStyle w:val="Prrafodelista"/>
        <w:numPr>
          <w:ilvl w:val="2"/>
          <w:numId w:val="4"/>
        </w:numPr>
        <w:ind w:left="1276"/>
      </w:pPr>
      <w:r w:rsidRPr="00E6081E">
        <w:t>Aunque el Papa mantuvo la titularidad de los Estados Pontificios hasta 1870, finalmente perdió todo su territorio al crearse el Reino de Italia.</w:t>
      </w:r>
    </w:p>
    <w:p w14:paraId="1C749B3D" w14:textId="50261233" w:rsidR="00E6081E" w:rsidRDefault="00E6081E" w:rsidP="00E6081E">
      <w:pPr>
        <w:pStyle w:val="Prrafodelista"/>
        <w:numPr>
          <w:ilvl w:val="2"/>
          <w:numId w:val="4"/>
        </w:numPr>
        <w:ind w:left="1276"/>
      </w:pPr>
      <w:r w:rsidRPr="00E6081E">
        <w:t>En 1929, se reconoció la Ciudad del Vaticano como un estado independiente. La herida comenzaba a sanar. ¿Y qué va a ocurrir a partir de ahora?</w:t>
      </w:r>
    </w:p>
    <w:p w14:paraId="7546CD6F" w14:textId="297B039B" w:rsidR="00E6081E" w:rsidRPr="006F06C5" w:rsidRDefault="00E6081E" w:rsidP="00E6081E">
      <w:pPr>
        <w:pStyle w:val="Prrafodelista"/>
        <w:numPr>
          <w:ilvl w:val="2"/>
          <w:numId w:val="4"/>
        </w:numPr>
        <w:ind w:left="1276"/>
      </w:pPr>
      <w:r w:rsidRPr="00E6081E">
        <w:t>Según se desarrollan los acontecimientos finales, se buscará un líder mundial que proponga soluciones a la crisis global. Entre el paquete de soluciones ofertado por el Papado se incluirá el descanso dominical como punto fuerte para la unión de las familias, pueblos y naciones.</w:t>
      </w:r>
    </w:p>
    <w:p w14:paraId="28601AFF" w14:textId="3FFFD328" w:rsidR="00FD0C8C" w:rsidRPr="00AA12EB" w:rsidRDefault="006F06C5" w:rsidP="00E13AD3">
      <w:pPr>
        <w:pStyle w:val="Prrafodelista"/>
        <w:numPr>
          <w:ilvl w:val="1"/>
          <w:numId w:val="4"/>
        </w:numPr>
        <w:ind w:left="851"/>
        <w:rPr>
          <w:b/>
          <w:bCs/>
        </w:rPr>
      </w:pPr>
      <w:r w:rsidRPr="00AA12EB">
        <w:rPr>
          <w:b/>
          <w:bCs/>
        </w:rPr>
        <w:t>Cordero y dragón.</w:t>
      </w:r>
    </w:p>
    <w:p w14:paraId="684CA9A7" w14:textId="16E32ADE" w:rsidR="006E1501" w:rsidRDefault="006E1501" w:rsidP="006E1501">
      <w:pPr>
        <w:pStyle w:val="Prrafodelista"/>
        <w:numPr>
          <w:ilvl w:val="2"/>
          <w:numId w:val="4"/>
        </w:numPr>
        <w:ind w:left="1276"/>
      </w:pPr>
      <w:r w:rsidRPr="006E1501">
        <w:t>La primera bestia surgió de la corrupción de la Iglesia que Jesús había establecido. Cuando ésta recibió la herida, Satanás buscó un “falso profeta” que ocupase su lugar, y le ayudase a sanar (Ap. 13:11; 16:</w:t>
      </w:r>
      <w:r w:rsidR="004E3C6C">
        <w:t>1</w:t>
      </w:r>
      <w:r w:rsidRPr="006E1501">
        <w:t>3). Nuevamente, encontró su aliado a partir de una nación que había surgido basada en los principios puros del cristianismo: Norteamérica.</w:t>
      </w:r>
    </w:p>
    <w:p w14:paraId="7B1774A2" w14:textId="6FDF27C4" w:rsidR="006E1501" w:rsidRDefault="006E1501" w:rsidP="006E1501">
      <w:pPr>
        <w:pStyle w:val="Prrafodelista"/>
        <w:numPr>
          <w:ilvl w:val="2"/>
          <w:numId w:val="4"/>
        </w:numPr>
        <w:ind w:left="1276"/>
      </w:pPr>
      <w:r w:rsidRPr="006E1501">
        <w:t>Comenzó imitando a Jesús (el Cordero). Es una nación republicana (sin reyes, sin coronas), y basada en la separación de dos poderes (cuernos): el civil y el religioso.</w:t>
      </w:r>
    </w:p>
    <w:p w14:paraId="09FA9CD8" w14:textId="473EE96D" w:rsidR="006E1501" w:rsidRDefault="006E1501" w:rsidP="006E1501">
      <w:pPr>
        <w:pStyle w:val="Prrafodelista"/>
        <w:numPr>
          <w:ilvl w:val="2"/>
          <w:numId w:val="4"/>
        </w:numPr>
        <w:ind w:left="1276"/>
      </w:pPr>
      <w:r w:rsidRPr="006E1501">
        <w:t>Como primera potencia mundial, ya ha comenzado a hablar como dragón. Pronto comenzará a generar leyes en materia religiosa que, apoyando al Papado, crearán una “imagen de la bestia” (Ap. 13:12-14).</w:t>
      </w:r>
    </w:p>
    <w:sectPr w:rsidR="006E1501" w:rsidSect="006F0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D7248"/>
    <w:multiLevelType w:val="hybridMultilevel"/>
    <w:tmpl w:val="02E66CE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3F61"/>
    <w:multiLevelType w:val="hybridMultilevel"/>
    <w:tmpl w:val="3676D2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0C0A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3FBF"/>
    <w:multiLevelType w:val="hybridMultilevel"/>
    <w:tmpl w:val="8624A4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D4751"/>
    <w:multiLevelType w:val="hybridMultilevel"/>
    <w:tmpl w:val="B2B2FF2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091291">
    <w:abstractNumId w:val="2"/>
  </w:num>
  <w:num w:numId="2" w16cid:durableId="601301226">
    <w:abstractNumId w:val="3"/>
  </w:num>
  <w:num w:numId="3" w16cid:durableId="986590357">
    <w:abstractNumId w:val="1"/>
  </w:num>
  <w:num w:numId="4" w16cid:durableId="14864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C5"/>
    <w:rsid w:val="00006A87"/>
    <w:rsid w:val="00162F31"/>
    <w:rsid w:val="001A6C36"/>
    <w:rsid w:val="001D308D"/>
    <w:rsid w:val="004D79D3"/>
    <w:rsid w:val="004E3C6C"/>
    <w:rsid w:val="006E1501"/>
    <w:rsid w:val="006F06C5"/>
    <w:rsid w:val="00750378"/>
    <w:rsid w:val="00AA12EB"/>
    <w:rsid w:val="00AB6D90"/>
    <w:rsid w:val="00C314E4"/>
    <w:rsid w:val="00CE45C0"/>
    <w:rsid w:val="00D12109"/>
    <w:rsid w:val="00E13AD3"/>
    <w:rsid w:val="00E6081E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2177"/>
  <w15:chartTrackingRefBased/>
  <w15:docId w15:val="{EAF0DB69-F041-4CF6-A5A1-688FC86E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06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06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06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06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06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06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06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06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06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6F06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06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06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06C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06C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06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06C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06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06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F06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0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F06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F06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F06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F06C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F06C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F06C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06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F06C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F06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13</cp:revision>
  <dcterms:created xsi:type="dcterms:W3CDTF">2024-05-29T10:29:00Z</dcterms:created>
  <dcterms:modified xsi:type="dcterms:W3CDTF">2024-05-29T11:37:00Z</dcterms:modified>
</cp:coreProperties>
</file>