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EB244" w14:textId="77777777" w:rsidR="00B43889" w:rsidRPr="00B43889" w:rsidRDefault="00B43889" w:rsidP="00B43889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B43889">
        <w:rPr>
          <w:b/>
          <w:bCs/>
          <w:sz w:val="20"/>
          <w:szCs w:val="20"/>
        </w:rPr>
        <w:t>El origen de las naciones:</w:t>
      </w:r>
    </w:p>
    <w:p w14:paraId="0A49A64F" w14:textId="77777777" w:rsidR="00B43889" w:rsidRPr="00B3179D" w:rsidRDefault="00B43889" w:rsidP="00B43889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B43889">
        <w:rPr>
          <w:b/>
          <w:bCs/>
          <w:sz w:val="20"/>
          <w:szCs w:val="20"/>
        </w:rPr>
        <w:t>Las primeras naciones.</w:t>
      </w:r>
    </w:p>
    <w:p w14:paraId="0A07D191" w14:textId="3B67C004" w:rsidR="00B43889" w:rsidRPr="00B3179D" w:rsidRDefault="00134704" w:rsidP="00134704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B3179D">
        <w:rPr>
          <w:sz w:val="20"/>
          <w:szCs w:val="20"/>
        </w:rPr>
        <w:t>A causa de su pecado, Adán y Eva fueron expulsados del Edén, y se les prohibió acceder a él. Ellos y sus descendientes siguieron acudiendo a la entrada del Edén, custodiada por los querubines, para ofrecer allí sacrificios a Dios.</w:t>
      </w:r>
    </w:p>
    <w:p w14:paraId="6ECAD823" w14:textId="0E53628B" w:rsidR="00134704" w:rsidRPr="00B3179D" w:rsidRDefault="00134704" w:rsidP="00134704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B3179D">
        <w:rPr>
          <w:sz w:val="20"/>
          <w:szCs w:val="20"/>
        </w:rPr>
        <w:t>De esta forma, la humanidad, durante un tiempo, siguió reconociendo a Dios como su gobernante supremo.</w:t>
      </w:r>
    </w:p>
    <w:p w14:paraId="35B53C0C" w14:textId="74250B33" w:rsidR="00134704" w:rsidRPr="00B3179D" w:rsidRDefault="00134704" w:rsidP="00134704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B3179D">
        <w:rPr>
          <w:sz w:val="20"/>
          <w:szCs w:val="20"/>
        </w:rPr>
        <w:t xml:space="preserve">Cuando, a causa de la maldad imperante, Dios decidió destruir la Tierra con el diluvio, también retiró el jardín del Edén. Tras el diluvio, hombres como </w:t>
      </w:r>
      <w:proofErr w:type="spellStart"/>
      <w:r w:rsidRPr="00B3179D">
        <w:rPr>
          <w:sz w:val="20"/>
          <w:szCs w:val="20"/>
        </w:rPr>
        <w:t>Nimrod</w:t>
      </w:r>
      <w:proofErr w:type="spellEnd"/>
      <w:r w:rsidRPr="00B3179D">
        <w:rPr>
          <w:sz w:val="20"/>
          <w:szCs w:val="20"/>
        </w:rPr>
        <w:t>, decidieron crear sus propios estados ajenos a Dios, gobernados por ellos mimos (</w:t>
      </w:r>
      <w:proofErr w:type="spellStart"/>
      <w:r w:rsidRPr="00B3179D">
        <w:rPr>
          <w:sz w:val="20"/>
          <w:szCs w:val="20"/>
        </w:rPr>
        <w:t>Gn</w:t>
      </w:r>
      <w:proofErr w:type="spellEnd"/>
      <w:r w:rsidRPr="00B3179D">
        <w:rPr>
          <w:sz w:val="20"/>
          <w:szCs w:val="20"/>
        </w:rPr>
        <w:t>. 10:6-12).</w:t>
      </w:r>
    </w:p>
    <w:p w14:paraId="2B164DD0" w14:textId="1F369F83" w:rsidR="00134704" w:rsidRPr="00B43889" w:rsidRDefault="00134704" w:rsidP="00134704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B3179D">
        <w:rPr>
          <w:sz w:val="20"/>
          <w:szCs w:val="20"/>
        </w:rPr>
        <w:t xml:space="preserve">De </w:t>
      </w:r>
      <w:proofErr w:type="spellStart"/>
      <w:r w:rsidRPr="00B3179D">
        <w:rPr>
          <w:sz w:val="20"/>
          <w:szCs w:val="20"/>
        </w:rPr>
        <w:t>Nimrod</w:t>
      </w:r>
      <w:proofErr w:type="spellEnd"/>
      <w:r w:rsidRPr="00B3179D">
        <w:rPr>
          <w:sz w:val="20"/>
          <w:szCs w:val="20"/>
        </w:rPr>
        <w:t xml:space="preserve"> se dice que fue “cazador gigante contra el Señor” (</w:t>
      </w:r>
      <w:proofErr w:type="spellStart"/>
      <w:r w:rsidRPr="00B3179D">
        <w:rPr>
          <w:sz w:val="20"/>
          <w:szCs w:val="20"/>
        </w:rPr>
        <w:t>Gn</w:t>
      </w:r>
      <w:proofErr w:type="spellEnd"/>
      <w:r w:rsidRPr="00B3179D">
        <w:rPr>
          <w:sz w:val="20"/>
          <w:szCs w:val="20"/>
        </w:rPr>
        <w:t xml:space="preserve">. 10:9 </w:t>
      </w:r>
      <w:r w:rsidRPr="00B3179D">
        <w:rPr>
          <w:sz w:val="16"/>
          <w:szCs w:val="16"/>
        </w:rPr>
        <w:t>LXX</w:t>
      </w:r>
      <w:r w:rsidRPr="00B3179D">
        <w:rPr>
          <w:sz w:val="20"/>
          <w:szCs w:val="20"/>
        </w:rPr>
        <w:t>). Entre las ciudades que edificó se encuentran Babel y Nínive, de donde surgieron naciones que fueron enemigas declaradas del pueblo de Dios.</w:t>
      </w:r>
    </w:p>
    <w:p w14:paraId="467DE2BD" w14:textId="77777777" w:rsidR="00B43889" w:rsidRPr="00B3179D" w:rsidRDefault="00B43889" w:rsidP="00B43889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B43889">
        <w:rPr>
          <w:b/>
          <w:bCs/>
          <w:sz w:val="20"/>
          <w:szCs w:val="20"/>
        </w:rPr>
        <w:t>Una nación engendrada por Dios.</w:t>
      </w:r>
    </w:p>
    <w:p w14:paraId="51068336" w14:textId="655081DE" w:rsidR="00134704" w:rsidRPr="00B3179D" w:rsidRDefault="00BE6A62" w:rsidP="00BE6A62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B3179D">
        <w:rPr>
          <w:sz w:val="20"/>
          <w:szCs w:val="20"/>
        </w:rPr>
        <w:t xml:space="preserve">Génesis 10 usa la palabra hebrea </w:t>
      </w:r>
      <w:proofErr w:type="spellStart"/>
      <w:r w:rsidRPr="00B3179D">
        <w:rPr>
          <w:i/>
          <w:iCs/>
          <w:sz w:val="20"/>
          <w:szCs w:val="20"/>
        </w:rPr>
        <w:t>goyim</w:t>
      </w:r>
      <w:proofErr w:type="spellEnd"/>
      <w:r w:rsidRPr="00B3179D">
        <w:rPr>
          <w:sz w:val="20"/>
          <w:szCs w:val="20"/>
        </w:rPr>
        <w:t xml:space="preserve"> para referirse a las naciones. Esta misma palabra es usada para referirse a los gentiles, es decir, aquellos que están lejos de Dios.</w:t>
      </w:r>
    </w:p>
    <w:p w14:paraId="105D55BB" w14:textId="4916CDBB" w:rsidR="00BE6A62" w:rsidRPr="00B3179D" w:rsidRDefault="00BE6A62" w:rsidP="00BE6A62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B3179D">
        <w:rPr>
          <w:sz w:val="20"/>
          <w:szCs w:val="20"/>
        </w:rPr>
        <w:t>Con el fin de recuperar a esas naciones, Dios decidió engendrar una nueva nación, Israel, a través de los descendientes de Abram/Abraham (</w:t>
      </w:r>
      <w:proofErr w:type="spellStart"/>
      <w:r w:rsidRPr="00B3179D">
        <w:rPr>
          <w:sz w:val="20"/>
          <w:szCs w:val="20"/>
        </w:rPr>
        <w:t>Gn</w:t>
      </w:r>
      <w:proofErr w:type="spellEnd"/>
      <w:r w:rsidRPr="00B3179D">
        <w:rPr>
          <w:sz w:val="20"/>
          <w:szCs w:val="20"/>
        </w:rPr>
        <w:t>. 12:1-3).</w:t>
      </w:r>
    </w:p>
    <w:p w14:paraId="77E9AF8A" w14:textId="2EC46CAC" w:rsidR="00BE6A62" w:rsidRPr="00B3179D" w:rsidRDefault="00BE6A62" w:rsidP="00BE6A62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B3179D">
        <w:rPr>
          <w:sz w:val="20"/>
          <w:szCs w:val="20"/>
        </w:rPr>
        <w:t xml:space="preserve">¿Por qué elegir a Abraham? </w:t>
      </w:r>
      <w:proofErr w:type="spellStart"/>
      <w:r w:rsidRPr="00B3179D">
        <w:rPr>
          <w:sz w:val="20"/>
          <w:szCs w:val="20"/>
        </w:rPr>
        <w:t>Gn</w:t>
      </w:r>
      <w:proofErr w:type="spellEnd"/>
      <w:r w:rsidRPr="00B3179D">
        <w:rPr>
          <w:sz w:val="20"/>
          <w:szCs w:val="20"/>
        </w:rPr>
        <w:t xml:space="preserve"> 18:19. De esta forma, Dios podía mostrar al mundo lo que ocurre cuando nos dejamos conducir por Él.</w:t>
      </w:r>
    </w:p>
    <w:p w14:paraId="0D2A2ACE" w14:textId="530AFAA1" w:rsidR="00BE6A62" w:rsidRPr="00B43889" w:rsidRDefault="00BE6A62" w:rsidP="00BE6A62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B3179D">
        <w:rPr>
          <w:sz w:val="20"/>
          <w:szCs w:val="20"/>
        </w:rPr>
        <w:t>Les dio normas justas que asombrarían a las naciones, provocando en ellas el deseo de entrar en contacto con Israel para imitarlo, y recibir así la bendición que Dios deseaba impartirles (</w:t>
      </w:r>
      <w:proofErr w:type="spellStart"/>
      <w:r w:rsidRPr="00B3179D">
        <w:rPr>
          <w:sz w:val="20"/>
          <w:szCs w:val="20"/>
        </w:rPr>
        <w:t>Dt</w:t>
      </w:r>
      <w:proofErr w:type="spellEnd"/>
      <w:r w:rsidRPr="00B3179D">
        <w:rPr>
          <w:sz w:val="20"/>
          <w:szCs w:val="20"/>
        </w:rPr>
        <w:t>. 4:5-8).</w:t>
      </w:r>
    </w:p>
    <w:p w14:paraId="667055C8" w14:textId="77777777" w:rsidR="00B43889" w:rsidRPr="00B43889" w:rsidRDefault="00B43889" w:rsidP="00B43889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B43889">
        <w:rPr>
          <w:b/>
          <w:bCs/>
          <w:sz w:val="20"/>
          <w:szCs w:val="20"/>
        </w:rPr>
        <w:t>El pueblo elegido:</w:t>
      </w:r>
    </w:p>
    <w:p w14:paraId="7E97D3C9" w14:textId="77777777" w:rsidR="00B43889" w:rsidRPr="00B3179D" w:rsidRDefault="00B43889" w:rsidP="00B43889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B43889">
        <w:rPr>
          <w:b/>
          <w:bCs/>
          <w:sz w:val="20"/>
          <w:szCs w:val="20"/>
        </w:rPr>
        <w:t>La historia de Israel.</w:t>
      </w:r>
    </w:p>
    <w:p w14:paraId="7FF39A91" w14:textId="56484978" w:rsidR="00BE6A62" w:rsidRPr="00B3179D" w:rsidRDefault="00BE6A62" w:rsidP="00BE6A62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B3179D">
        <w:rPr>
          <w:sz w:val="20"/>
          <w:szCs w:val="20"/>
        </w:rPr>
        <w:t>Por desgracia, en lugar de querer ser una nación ejemplar, dirigida directamente por Dios, Israel quiso ser como las demás naciones (1S. 8:5).</w:t>
      </w:r>
    </w:p>
    <w:p w14:paraId="70369B66" w14:textId="739B7A26" w:rsidR="00BE6A62" w:rsidRPr="00B3179D" w:rsidRDefault="00BE6A62" w:rsidP="00BE6A62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B3179D">
        <w:rPr>
          <w:sz w:val="20"/>
          <w:szCs w:val="20"/>
        </w:rPr>
        <w:t xml:space="preserve">Al pedir rey, rechazaban a Dios (1S. 8:7). </w:t>
      </w:r>
      <w:r w:rsidRPr="00B3179D">
        <w:rPr>
          <w:sz w:val="20"/>
          <w:szCs w:val="20"/>
        </w:rPr>
        <w:t>Aun</w:t>
      </w:r>
      <w:r w:rsidRPr="00B3179D">
        <w:rPr>
          <w:sz w:val="20"/>
          <w:szCs w:val="20"/>
        </w:rPr>
        <w:t xml:space="preserve"> cuando se les advirtió del resultado de tener un rey, persistieron en su rebeldía (1S. 8:9, 19).</w:t>
      </w:r>
    </w:p>
    <w:p w14:paraId="3DD2B940" w14:textId="6041798E" w:rsidR="00BE6A62" w:rsidRPr="00B3179D" w:rsidRDefault="00BE6A62" w:rsidP="00BE6A62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B3179D">
        <w:rPr>
          <w:sz w:val="20"/>
          <w:szCs w:val="20"/>
        </w:rPr>
        <w:t>Conociendo de antemano esta reacción de Israel, Dios había dictado leyes que, de ser obedecidas, conseguirían que el rey solicitado se mantuviese lo más cerca del ideal de Dios (</w:t>
      </w:r>
      <w:proofErr w:type="spellStart"/>
      <w:r w:rsidRPr="00B3179D">
        <w:rPr>
          <w:sz w:val="20"/>
          <w:szCs w:val="20"/>
        </w:rPr>
        <w:t>Dt</w:t>
      </w:r>
      <w:proofErr w:type="spellEnd"/>
      <w:r w:rsidRPr="00B3179D">
        <w:rPr>
          <w:sz w:val="20"/>
          <w:szCs w:val="20"/>
        </w:rPr>
        <w:t>. 17:14-20).</w:t>
      </w:r>
    </w:p>
    <w:p w14:paraId="6E9C1632" w14:textId="201F601C" w:rsidR="00BE6A62" w:rsidRPr="00B3179D" w:rsidRDefault="00BE6A62" w:rsidP="00BE6A62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B3179D">
        <w:rPr>
          <w:sz w:val="20"/>
          <w:szCs w:val="20"/>
        </w:rPr>
        <w:t>A pesar de ello, aún los mejores reyes tuvieron grandes defectos. De la mayor parte de ellos se dice que hicieron lo malo (1R. 11:6).</w:t>
      </w:r>
    </w:p>
    <w:p w14:paraId="4F1D9527" w14:textId="744DD067" w:rsidR="00BE6A62" w:rsidRPr="00B43889" w:rsidRDefault="00BE6A62" w:rsidP="00BE6A62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B3179D">
        <w:rPr>
          <w:sz w:val="20"/>
          <w:szCs w:val="20"/>
        </w:rPr>
        <w:t>Después de todo, eran pecadores que gobernaban sobre pecadores. Por esa razón no hay gobierno justo, sino el que está por venir: el Reino de Dios (</w:t>
      </w:r>
      <w:proofErr w:type="spellStart"/>
      <w:r w:rsidRPr="00B3179D">
        <w:rPr>
          <w:sz w:val="20"/>
          <w:szCs w:val="20"/>
        </w:rPr>
        <w:t>Dn</w:t>
      </w:r>
      <w:proofErr w:type="spellEnd"/>
      <w:r w:rsidRPr="00B3179D">
        <w:rPr>
          <w:sz w:val="20"/>
          <w:szCs w:val="20"/>
        </w:rPr>
        <w:t>. 2:44).</w:t>
      </w:r>
    </w:p>
    <w:p w14:paraId="21A4C912" w14:textId="77777777" w:rsidR="00B43889" w:rsidRPr="00B3179D" w:rsidRDefault="00B43889" w:rsidP="00B43889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B43889">
        <w:rPr>
          <w:b/>
          <w:bCs/>
          <w:sz w:val="20"/>
          <w:szCs w:val="20"/>
        </w:rPr>
        <w:t>La historia de la Iglesia.</w:t>
      </w:r>
    </w:p>
    <w:p w14:paraId="48C510CA" w14:textId="61AC11B4" w:rsidR="00BE6A62" w:rsidRPr="00B3179D" w:rsidRDefault="00BB7FC3" w:rsidP="00BB7FC3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B3179D">
        <w:rPr>
          <w:sz w:val="20"/>
          <w:szCs w:val="20"/>
        </w:rPr>
        <w:t>Tras la apostasía de Israel, Jesús instituyó un nuevo pueblo: la Iglesia. Pero este pueblo no debía tener un rey, ni una nacionalidad concreta. Los que la gobernaban debían hacerlo sirviendo a los demás (Mt. 20:25-28).</w:t>
      </w:r>
    </w:p>
    <w:p w14:paraId="6073F960" w14:textId="77777777" w:rsidR="00BB7FC3" w:rsidRPr="00BB7FC3" w:rsidRDefault="00BB7FC3" w:rsidP="00BB7FC3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BB7FC3">
        <w:rPr>
          <w:sz w:val="20"/>
          <w:szCs w:val="20"/>
        </w:rPr>
        <w:t>Durante una persecución de 300 años, la Iglesia se mantuvo más o menos fiel.</w:t>
      </w:r>
    </w:p>
    <w:p w14:paraId="5C32B143" w14:textId="77777777" w:rsidR="00BB7FC3" w:rsidRPr="00BB7FC3" w:rsidRDefault="00BB7FC3" w:rsidP="00BB7FC3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BB7FC3">
        <w:rPr>
          <w:sz w:val="20"/>
          <w:szCs w:val="20"/>
        </w:rPr>
        <w:t>Pero llegó la libertad. Constantino (siglo IV) legalizó el cristianismo. ¡Y se convirtió en su soberano “no oficial”! Presidió congresos y dictó leyes que debían regir a la Iglesia.</w:t>
      </w:r>
    </w:p>
    <w:p w14:paraId="1FC74BEE" w14:textId="77777777" w:rsidR="00BB7FC3" w:rsidRPr="00BB7FC3" w:rsidRDefault="00BB7FC3" w:rsidP="00BB7FC3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BB7FC3">
        <w:rPr>
          <w:sz w:val="20"/>
          <w:szCs w:val="20"/>
        </w:rPr>
        <w:t>En los siglos V y VI, la Iglesia se apoyó cada vez más en el Estado, y el obispo de Roma adquirió más autoridad. El servicio había dejado de ser la norma de gobierno.</w:t>
      </w:r>
    </w:p>
    <w:p w14:paraId="4E5A5195" w14:textId="3BB8B537" w:rsidR="00BB7FC3" w:rsidRPr="00B3179D" w:rsidRDefault="00BB7FC3" w:rsidP="00BB7FC3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B3179D">
        <w:rPr>
          <w:sz w:val="20"/>
          <w:szCs w:val="20"/>
        </w:rPr>
        <w:t>A lo largo de la Edad Media, quien no obedeciese la autoridad de la Iglesia, debía pagar su rebeldía con la muerte, la tortura o la cárcel.</w:t>
      </w:r>
    </w:p>
    <w:p w14:paraId="23CC707A" w14:textId="733019B3" w:rsidR="00BB7FC3" w:rsidRPr="00B43889" w:rsidRDefault="00BB7FC3" w:rsidP="00BB7FC3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B3179D">
        <w:rPr>
          <w:sz w:val="20"/>
          <w:szCs w:val="20"/>
        </w:rPr>
        <w:t>La Iglesia cometió así los mismos errores que el pueblo de Israel.</w:t>
      </w:r>
    </w:p>
    <w:p w14:paraId="35929E47" w14:textId="49C2858A" w:rsidR="00395C43" w:rsidRPr="00B3179D" w:rsidRDefault="00B43889" w:rsidP="00B43889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B3179D">
        <w:rPr>
          <w:b/>
          <w:bCs/>
          <w:sz w:val="20"/>
          <w:szCs w:val="20"/>
        </w:rPr>
        <w:t>La función del pueblo elegido.</w:t>
      </w:r>
    </w:p>
    <w:p w14:paraId="141A9C6F" w14:textId="3CB02A84" w:rsidR="00BB7FC3" w:rsidRPr="00B3179D" w:rsidRDefault="008A562C" w:rsidP="008A562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B3179D">
        <w:rPr>
          <w:sz w:val="20"/>
          <w:szCs w:val="20"/>
        </w:rPr>
        <w:t>¿Cómo podía haber sido Israel “luz de las naciones” (</w:t>
      </w:r>
      <w:proofErr w:type="spellStart"/>
      <w:r w:rsidRPr="00B3179D">
        <w:rPr>
          <w:sz w:val="20"/>
          <w:szCs w:val="20"/>
        </w:rPr>
        <w:t>Is</w:t>
      </w:r>
      <w:proofErr w:type="spellEnd"/>
      <w:r w:rsidRPr="00B3179D">
        <w:rPr>
          <w:sz w:val="20"/>
          <w:szCs w:val="20"/>
        </w:rPr>
        <w:t>. 42:6)? ¿Cómo puede la Iglesia ser “la luz del mundo” (Mt. 5:14)?</w:t>
      </w:r>
    </w:p>
    <w:p w14:paraId="6E623771" w14:textId="77777777" w:rsidR="008A562C" w:rsidRPr="008A562C" w:rsidRDefault="008A562C" w:rsidP="008A562C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8A562C">
        <w:rPr>
          <w:sz w:val="20"/>
          <w:szCs w:val="20"/>
        </w:rPr>
        <w:t>A través de su obediencia (</w:t>
      </w:r>
      <w:proofErr w:type="spellStart"/>
      <w:r w:rsidRPr="008A562C">
        <w:rPr>
          <w:sz w:val="20"/>
          <w:szCs w:val="20"/>
        </w:rPr>
        <w:t>Dt</w:t>
      </w:r>
      <w:proofErr w:type="spellEnd"/>
      <w:r w:rsidRPr="008A562C">
        <w:rPr>
          <w:sz w:val="20"/>
          <w:szCs w:val="20"/>
        </w:rPr>
        <w:t>. 4:6; Mt. 5:16)</w:t>
      </w:r>
    </w:p>
    <w:p w14:paraId="48F5D4F9" w14:textId="77777777" w:rsidR="008A562C" w:rsidRPr="008A562C" w:rsidRDefault="008A562C" w:rsidP="008A562C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8A562C">
        <w:rPr>
          <w:sz w:val="20"/>
          <w:szCs w:val="20"/>
        </w:rPr>
        <w:t>Mostrando la solución del pecado (</w:t>
      </w:r>
      <w:proofErr w:type="spellStart"/>
      <w:r w:rsidRPr="008A562C">
        <w:rPr>
          <w:sz w:val="20"/>
          <w:szCs w:val="20"/>
        </w:rPr>
        <w:t>Lv</w:t>
      </w:r>
      <w:proofErr w:type="spellEnd"/>
      <w:r w:rsidRPr="008A562C">
        <w:rPr>
          <w:sz w:val="20"/>
          <w:szCs w:val="20"/>
        </w:rPr>
        <w:t xml:space="preserve">. 4:27-29; </w:t>
      </w:r>
      <w:proofErr w:type="spellStart"/>
      <w:r w:rsidRPr="008A562C">
        <w:rPr>
          <w:sz w:val="20"/>
          <w:szCs w:val="20"/>
        </w:rPr>
        <w:t>Jn</w:t>
      </w:r>
      <w:proofErr w:type="spellEnd"/>
      <w:r w:rsidRPr="008A562C">
        <w:rPr>
          <w:sz w:val="20"/>
          <w:szCs w:val="20"/>
        </w:rPr>
        <w:t>. 3:16)</w:t>
      </w:r>
    </w:p>
    <w:p w14:paraId="5BEFAD7A" w14:textId="19F83617" w:rsidR="008A562C" w:rsidRPr="00B3179D" w:rsidRDefault="008A562C" w:rsidP="008A562C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B3179D">
        <w:rPr>
          <w:sz w:val="20"/>
          <w:szCs w:val="20"/>
        </w:rPr>
        <w:t>Anunciando la Segunda Venida de Jesús (</w:t>
      </w:r>
      <w:proofErr w:type="spellStart"/>
      <w:r w:rsidRPr="00B3179D">
        <w:rPr>
          <w:sz w:val="20"/>
          <w:szCs w:val="20"/>
        </w:rPr>
        <w:t>Is</w:t>
      </w:r>
      <w:proofErr w:type="spellEnd"/>
      <w:r w:rsidRPr="00B3179D">
        <w:rPr>
          <w:sz w:val="20"/>
          <w:szCs w:val="20"/>
        </w:rPr>
        <w:t>. 40:9-10; Ap. 14:6-11)</w:t>
      </w:r>
    </w:p>
    <w:p w14:paraId="78975DE1" w14:textId="7BA50FC5" w:rsidR="008A562C" w:rsidRPr="00B3179D" w:rsidRDefault="008A562C" w:rsidP="008A562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B3179D">
        <w:rPr>
          <w:sz w:val="20"/>
          <w:szCs w:val="20"/>
        </w:rPr>
        <w:t>La realidad histórica del pueblo de Dios ha sido la de un pueblo que ha fracasado a la hora de realizar la obra que Dios le había designado.</w:t>
      </w:r>
    </w:p>
    <w:p w14:paraId="02DAA061" w14:textId="15897080" w:rsidR="008A562C" w:rsidRPr="00B3179D" w:rsidRDefault="008A562C" w:rsidP="008A562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B3179D">
        <w:rPr>
          <w:sz w:val="20"/>
          <w:szCs w:val="20"/>
        </w:rPr>
        <w:t>Aun</w:t>
      </w:r>
      <w:r w:rsidRPr="00B3179D">
        <w:rPr>
          <w:sz w:val="20"/>
          <w:szCs w:val="20"/>
        </w:rPr>
        <w:t xml:space="preserve"> así, el mundo ha sido bendecido, a través de Israel y de la Iglesia, con el bendito mensaje de la Salvación.</w:t>
      </w:r>
    </w:p>
    <w:p w14:paraId="74C3BC0E" w14:textId="7FEA2E02" w:rsidR="008A562C" w:rsidRPr="00B3179D" w:rsidRDefault="008A562C" w:rsidP="008A562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B3179D">
        <w:rPr>
          <w:sz w:val="20"/>
          <w:szCs w:val="20"/>
        </w:rPr>
        <w:t>Nos toca vivir el último tramo de la historia. La última oportunidad de cumplir el propósito de ser la luz del mundo; de publicar la Salvación de Dios (</w:t>
      </w:r>
      <w:proofErr w:type="spellStart"/>
      <w:r w:rsidRPr="00B3179D">
        <w:rPr>
          <w:sz w:val="20"/>
          <w:szCs w:val="20"/>
        </w:rPr>
        <w:t>Is</w:t>
      </w:r>
      <w:proofErr w:type="spellEnd"/>
      <w:r w:rsidRPr="00B3179D">
        <w:rPr>
          <w:sz w:val="20"/>
          <w:szCs w:val="20"/>
        </w:rPr>
        <w:t>. 52:7).</w:t>
      </w:r>
    </w:p>
    <w:sectPr w:rsidR="008A562C" w:rsidRPr="00B3179D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C000B0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61365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889"/>
    <w:rsid w:val="00004746"/>
    <w:rsid w:val="000B440E"/>
    <w:rsid w:val="00134704"/>
    <w:rsid w:val="001E4AA8"/>
    <w:rsid w:val="002970BB"/>
    <w:rsid w:val="003036B8"/>
    <w:rsid w:val="00395C43"/>
    <w:rsid w:val="003D5E96"/>
    <w:rsid w:val="004D5CB2"/>
    <w:rsid w:val="006B286A"/>
    <w:rsid w:val="008A562C"/>
    <w:rsid w:val="00AB406A"/>
    <w:rsid w:val="00B3179D"/>
    <w:rsid w:val="00B43889"/>
    <w:rsid w:val="00BA3EAE"/>
    <w:rsid w:val="00BB7FC3"/>
    <w:rsid w:val="00BE6A62"/>
    <w:rsid w:val="00C22FAD"/>
    <w:rsid w:val="00C4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1E112"/>
  <w15:chartTrackingRefBased/>
  <w15:docId w15:val="{7291CFA2-1AC8-4A05-8564-56C673E12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43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43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438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43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438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438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438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438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438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B43889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43889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43889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43889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43889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43889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43889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43889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43889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B438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4388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B438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4388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B43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43889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B4388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4388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438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43889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B438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611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6</cp:revision>
  <dcterms:created xsi:type="dcterms:W3CDTF">2025-03-30T19:05:00Z</dcterms:created>
  <dcterms:modified xsi:type="dcterms:W3CDTF">2025-03-30T19:12:00Z</dcterms:modified>
</cp:coreProperties>
</file>