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6A5A" w14:textId="77777777" w:rsidR="009853B8" w:rsidRPr="009853B8" w:rsidRDefault="009853B8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>La ciudadanía celestial:</w:t>
      </w:r>
    </w:p>
    <w:p w14:paraId="38B8EE0A" w14:textId="77777777" w:rsidR="009853B8" w:rsidRPr="006C1112" w:rsidRDefault="009853B8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>Imitar a los fieles (Filipenses 3:17-19)</w:t>
      </w:r>
    </w:p>
    <w:p w14:paraId="25B7BDF3" w14:textId="1E67BA16" w:rsidR="008E6E2A" w:rsidRPr="006C1112" w:rsidRDefault="008E6E2A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Todos tenemos personas que, de un modo u otro, han moldeado nuestra vida o nuestros pensamientos. Tal vez un artista, un deportista, un músico, un cantante. Tal vez un pastor, un predicador, un hermano o una hermana fiel.</w:t>
      </w:r>
    </w:p>
    <w:p w14:paraId="4EC39160" w14:textId="66D42701" w:rsidR="008E6E2A" w:rsidRPr="006C1112" w:rsidRDefault="008E6E2A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Estas personas “modelo” ¿nos han ayudado a crecer como personas, o a hundirnos en vicios que nunca deberíamos haber probado?</w:t>
      </w:r>
    </w:p>
    <w:p w14:paraId="49622AFD" w14:textId="16E115AD" w:rsidR="008E6E2A" w:rsidRPr="006C1112" w:rsidRDefault="008E6E2A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Pablo nos invita a imitar a aquellas personas cuyos ejemplos nos elevan y nos invitan a ser mejores (Flp. 3:17). También nos advierte de que, aún entre los creyentes, hay personas que no son dignas de imitar (Flp. 3:18-19).</w:t>
      </w:r>
    </w:p>
    <w:p w14:paraId="395C3EAF" w14:textId="6D297A0A" w:rsidR="008E6E2A" w:rsidRPr="009853B8" w:rsidRDefault="008E6E2A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¿Qué hace la diferencia? Unos solo piensan en lo terrenal, mientras que otros tienen su pensamiento puesto en Jesús. Los buenos modelos para imitar son, a su vez, imitadores de Cristo (1Co. 11:1).</w:t>
      </w:r>
    </w:p>
    <w:p w14:paraId="2990CC7A" w14:textId="77777777" w:rsidR="009853B8" w:rsidRPr="006C1112" w:rsidRDefault="009853B8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>La ciudadanía plena (Filipenses 3:20-21)</w:t>
      </w:r>
    </w:p>
    <w:p w14:paraId="4777620B" w14:textId="2327118D" w:rsidR="008E6E2A" w:rsidRPr="006C1112" w:rsidRDefault="0053599D" w:rsidP="005359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Admitámoslo. Los cristianos tenemos un problema: la doble ciudadanía. Somos a la vez ciudadanos de este mundo y ciudadanos del cielo. Esto nos crea graves conflictos (Ro. 7:22-23).</w:t>
      </w:r>
    </w:p>
    <w:p w14:paraId="12C0643B" w14:textId="35C5CFFF" w:rsidR="0053599D" w:rsidRPr="006C1112" w:rsidRDefault="0053599D" w:rsidP="005359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¿Cuándo conseguiremos la ciudadanía plena? ¿Cuándo dejaremos de ser ciudadanos de este mundo de pecado? En la Segunda Venida (Flp. 3:20).</w:t>
      </w:r>
    </w:p>
    <w:p w14:paraId="2EAD9DD5" w14:textId="4B5844A5" w:rsidR="0053599D" w:rsidRPr="006C1112" w:rsidRDefault="0053599D" w:rsidP="005359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Cuando seamos resucitados (o transformados), y la muerte no tenga poder sobre nosotros, ¿qué ocurrirá?</w:t>
      </w:r>
    </w:p>
    <w:p w14:paraId="3396AA54" w14:textId="77777777" w:rsidR="0053599D" w:rsidRPr="0053599D" w:rsidRDefault="0053599D" w:rsidP="0053599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3599D">
        <w:rPr>
          <w:sz w:val="20"/>
          <w:szCs w:val="20"/>
        </w:rPr>
        <w:t>Tendremos un cuerpo físico, y nuestros propios ojos verán a Dios (Job 19:25-27)</w:t>
      </w:r>
    </w:p>
    <w:p w14:paraId="361115CF" w14:textId="77777777" w:rsidR="0053599D" w:rsidRPr="0053599D" w:rsidRDefault="0053599D" w:rsidP="0053599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3599D">
        <w:rPr>
          <w:sz w:val="20"/>
          <w:szCs w:val="20"/>
        </w:rPr>
        <w:t>Nuestro cuerpo será espiritual, inmortal e incorruptible (1Co. 15:42-44, 50-54)</w:t>
      </w:r>
    </w:p>
    <w:p w14:paraId="4D71310D" w14:textId="08BD47E2" w:rsidR="0053599D" w:rsidRPr="009853B8" w:rsidRDefault="0053599D" w:rsidP="0053599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3599D">
        <w:rPr>
          <w:sz w:val="20"/>
          <w:szCs w:val="20"/>
        </w:rPr>
        <w:t>Seremos glorificados (Col. 3:4;</w:t>
      </w:r>
      <w:r w:rsidRPr="006C1112">
        <w:rPr>
          <w:sz w:val="20"/>
          <w:szCs w:val="20"/>
        </w:rPr>
        <w:t xml:space="preserve"> Flp. 3:21)</w:t>
      </w:r>
    </w:p>
    <w:p w14:paraId="33012BCE" w14:textId="5C1A299D" w:rsidR="009853B8" w:rsidRPr="009853B8" w:rsidRDefault="009853B8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>Hasta que lleguemos allí:</w:t>
      </w:r>
    </w:p>
    <w:p w14:paraId="4EFA3C40" w14:textId="77777777" w:rsidR="009853B8" w:rsidRPr="006C1112" w:rsidRDefault="009853B8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>Armonía y regocijo (Filipenses 4:1-6)</w:t>
      </w:r>
    </w:p>
    <w:p w14:paraId="1043E5DD" w14:textId="77997225" w:rsidR="00806ABF" w:rsidRPr="006C1112" w:rsidRDefault="00806ABF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Concluyendo su carta, Pablo entrelaza algunos saludos personales con consejos prácticos. Pide a Sícigo [compañero fiel] y a Clemente que ayuden a Evodia y a Síntique a vivir en armonía. De todos ellos, colaboradores de Pablo, dice: “Sus nombres ya están escritos en el libro de la vida” (Flp. 4:</w:t>
      </w:r>
      <w:r w:rsidR="00E21387">
        <w:rPr>
          <w:sz w:val="20"/>
          <w:szCs w:val="20"/>
        </w:rPr>
        <w:t>2-</w:t>
      </w:r>
      <w:r w:rsidRPr="006C1112">
        <w:rPr>
          <w:sz w:val="20"/>
          <w:szCs w:val="20"/>
        </w:rPr>
        <w:t xml:space="preserve">3 </w:t>
      </w:r>
      <w:r w:rsidRPr="006C1112">
        <w:rPr>
          <w:sz w:val="16"/>
          <w:szCs w:val="16"/>
        </w:rPr>
        <w:t>DHHe</w:t>
      </w:r>
      <w:r w:rsidRPr="006C1112">
        <w:rPr>
          <w:sz w:val="20"/>
          <w:szCs w:val="20"/>
        </w:rPr>
        <w:t>).</w:t>
      </w:r>
    </w:p>
    <w:p w14:paraId="0AACA484" w14:textId="31E22F54" w:rsidR="00806ABF" w:rsidRPr="006C1112" w:rsidRDefault="00806ABF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 xml:space="preserve">Los siguientes consejos pueden desconcertarnos: “Alegraos siempre […] No os aflijáis por nada” (Flp. 4:4, 6 </w:t>
      </w:r>
      <w:r w:rsidRPr="006C1112">
        <w:rPr>
          <w:sz w:val="16"/>
          <w:szCs w:val="16"/>
        </w:rPr>
        <w:t>DHHe</w:t>
      </w:r>
      <w:r w:rsidRPr="006C1112">
        <w:rPr>
          <w:sz w:val="20"/>
          <w:szCs w:val="20"/>
        </w:rPr>
        <w:t>). ¿Cómo puede ser esto posible en un mundo lleno de problemas y aflicciones?</w:t>
      </w:r>
    </w:p>
    <w:p w14:paraId="19AD83E2" w14:textId="210DF3E9" w:rsidR="00806ABF" w:rsidRPr="006C1112" w:rsidRDefault="00806ABF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Esto es posible porque nuestra alegría es “en el Señor” (Flp. 4:4a). Sobre Él echamos nuestras ansiedades, seguros de que puede cargarlas por nosotros (Mt. 6:31-34; 1P. 5:7).</w:t>
      </w:r>
    </w:p>
    <w:p w14:paraId="4CAA4B4A" w14:textId="455EBC69" w:rsidR="00806ABF" w:rsidRPr="009853B8" w:rsidRDefault="00806ABF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¿Y cómo echamos nuestras ansiedades sobre Jesús? A través de la oración (Flp. 4:6).</w:t>
      </w:r>
    </w:p>
    <w:p w14:paraId="70E648DA" w14:textId="77777777" w:rsidR="009853B8" w:rsidRPr="006C1112" w:rsidRDefault="009853B8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>Pensamientos puros (Filipenses 4:7-9)</w:t>
      </w:r>
    </w:p>
    <w:p w14:paraId="29C0BEAC" w14:textId="6948DB19" w:rsidR="00457DFD" w:rsidRPr="006C1112" w:rsidRDefault="00457DFD" w:rsidP="00457DF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El resultado de echar nuestra ansiedad en Jesús y regocijarnos es la paz (Flp. 4:7). Una paz que el mundo no puede dar ni quitar (Jn. 14:27; 16:33).</w:t>
      </w:r>
    </w:p>
    <w:p w14:paraId="225ADB2D" w14:textId="0048A069" w:rsidR="00457DFD" w:rsidRPr="006C1112" w:rsidRDefault="00457DFD" w:rsidP="00457DF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Esta paz, según Pablo, será una protección –una guardia– para nuestros sentimientos y pensamientos (Flp. 4:7b). Para que esta guardia sea efectiva ¿en qué cosas debemos pensar (Flp. 4:8)?</w:t>
      </w:r>
    </w:p>
    <w:p w14:paraId="44368833" w14:textId="77777777" w:rsidR="00457DFD" w:rsidRPr="006C1112" w:rsidRDefault="00457DFD" w:rsidP="00457DF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57DFD">
        <w:rPr>
          <w:sz w:val="20"/>
          <w:szCs w:val="20"/>
        </w:rPr>
        <w:t>En lo que es verdadero</w:t>
      </w:r>
      <w:r w:rsidRPr="006C1112">
        <w:rPr>
          <w:sz w:val="20"/>
          <w:szCs w:val="20"/>
        </w:rPr>
        <w:t>; e</w:t>
      </w:r>
      <w:r w:rsidRPr="00457DFD">
        <w:rPr>
          <w:sz w:val="20"/>
          <w:szCs w:val="20"/>
        </w:rPr>
        <w:t>n lo honesto</w:t>
      </w:r>
      <w:r w:rsidRPr="006C1112">
        <w:rPr>
          <w:sz w:val="20"/>
          <w:szCs w:val="20"/>
        </w:rPr>
        <w:t>; e</w:t>
      </w:r>
      <w:r w:rsidRPr="00457DFD">
        <w:rPr>
          <w:sz w:val="20"/>
          <w:szCs w:val="20"/>
        </w:rPr>
        <w:t>n lo justo</w:t>
      </w:r>
      <w:r w:rsidRPr="006C1112">
        <w:rPr>
          <w:sz w:val="20"/>
          <w:szCs w:val="20"/>
        </w:rPr>
        <w:t>; e</w:t>
      </w:r>
      <w:r w:rsidRPr="00457DFD">
        <w:rPr>
          <w:sz w:val="20"/>
          <w:szCs w:val="20"/>
        </w:rPr>
        <w:t>n lo puro</w:t>
      </w:r>
      <w:r w:rsidRPr="006C1112">
        <w:rPr>
          <w:sz w:val="20"/>
          <w:szCs w:val="20"/>
        </w:rPr>
        <w:t>; e</w:t>
      </w:r>
      <w:r w:rsidRPr="00457DFD">
        <w:rPr>
          <w:sz w:val="20"/>
          <w:szCs w:val="20"/>
        </w:rPr>
        <w:t>n lo amable</w:t>
      </w:r>
      <w:r w:rsidRPr="006C1112">
        <w:rPr>
          <w:sz w:val="20"/>
          <w:szCs w:val="20"/>
        </w:rPr>
        <w:t>; en lo que es de buen nombre</w:t>
      </w:r>
    </w:p>
    <w:p w14:paraId="28E57B71" w14:textId="1D93A53B" w:rsidR="00457DFD" w:rsidRPr="009853B8" w:rsidRDefault="00457DFD" w:rsidP="00457DF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En resumen: “si hay virtud alguna, si algo digno de alabanza, en esto pensad” (Flp 4:8b).</w:t>
      </w:r>
    </w:p>
    <w:p w14:paraId="7869731D" w14:textId="4D85B8B9" w:rsidR="00395C43" w:rsidRPr="006C1112" w:rsidRDefault="009853B8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6C1112">
        <w:rPr>
          <w:b/>
          <w:bCs/>
          <w:sz w:val="20"/>
          <w:szCs w:val="20"/>
        </w:rPr>
        <w:t>Contentamiento (Filipenses 4:10-13, 19)</w:t>
      </w:r>
    </w:p>
    <w:p w14:paraId="1E0AA884" w14:textId="4D72C657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Estamos alegres; no nos aflige nada; tenemos paz; nuestros pensamientos son puros. Tenemos una vida perfecta y plena…</w:t>
      </w:r>
      <w:r w:rsidRPr="006C1112">
        <w:rPr>
          <w:sz w:val="20"/>
          <w:szCs w:val="20"/>
        </w:rPr>
        <w:br/>
        <w:t>¿o no?</w:t>
      </w:r>
    </w:p>
    <w:p w14:paraId="371295D5" w14:textId="33D3471E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Tal vez tengamos prosperidad; tal vez tengamos necesidades o problemas. Si, como Pablo, tenemos la plena seguridad de que Dios dirige nuestras vidas, seguiremos confiados en Él sea cual sea nuestra situación (Flp. 4:11-12, 19).</w:t>
      </w:r>
    </w:p>
    <w:p w14:paraId="1FEF8FBB" w14:textId="1D3C5126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Como Agur, confiamos en que Dios no nos dará más ni menos de lo que sea provechoso para nosotros (Pr. 30:8-9).</w:t>
      </w:r>
    </w:p>
    <w:p w14:paraId="143D916D" w14:textId="5E534E23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Cuando vivimos con esta confianza, estamos seguros de que “Todo lo puedo en Cristo que me fortalece” (Flp. 4:13).</w:t>
      </w:r>
    </w:p>
    <w:p w14:paraId="078770D2" w14:textId="49C8A757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¿Qué ocurre cuando no tenemos lo que creemos que necesitamos?</w:t>
      </w:r>
    </w:p>
    <w:p w14:paraId="399F1B25" w14:textId="6B760019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Pidámoselo al Señor y, si es según su voluntad, Él nos lo concederá (Stg. 4:2b; 1Jn. 5:14-15).</w:t>
      </w:r>
    </w:p>
    <w:p w14:paraId="6A1E01E8" w14:textId="408C9AB5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No siempre sabemos si lo que pedimos es según su voluntad, pero hay ciertas peticiones que, estamos seguros, siempre son según su voluntad.</w:t>
      </w:r>
    </w:p>
    <w:sectPr w:rsidR="00615D8B" w:rsidRPr="006C111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C3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805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8"/>
    <w:rsid w:val="00004746"/>
    <w:rsid w:val="000B2AC6"/>
    <w:rsid w:val="000B440E"/>
    <w:rsid w:val="001E4AA8"/>
    <w:rsid w:val="003036B8"/>
    <w:rsid w:val="00395C43"/>
    <w:rsid w:val="003C7DD5"/>
    <w:rsid w:val="003D5E96"/>
    <w:rsid w:val="00457DFD"/>
    <w:rsid w:val="004D5CB2"/>
    <w:rsid w:val="0053599D"/>
    <w:rsid w:val="00615D8B"/>
    <w:rsid w:val="006B286A"/>
    <w:rsid w:val="006C1112"/>
    <w:rsid w:val="00711123"/>
    <w:rsid w:val="00806ABF"/>
    <w:rsid w:val="008E6E2A"/>
    <w:rsid w:val="009853B8"/>
    <w:rsid w:val="00AB406A"/>
    <w:rsid w:val="00BA3EAE"/>
    <w:rsid w:val="00BB7EEE"/>
    <w:rsid w:val="00C22FAD"/>
    <w:rsid w:val="00C46A68"/>
    <w:rsid w:val="00E2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383A"/>
  <w15:chartTrackingRefBased/>
  <w15:docId w15:val="{F925DF19-CD65-41D1-9E5A-E43BF40F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5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B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3B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3B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3B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3B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85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3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3B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85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3B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85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3B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85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585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8</cp:revision>
  <dcterms:created xsi:type="dcterms:W3CDTF">2026-01-14T18:25:00Z</dcterms:created>
  <dcterms:modified xsi:type="dcterms:W3CDTF">2026-01-14T18:43:00Z</dcterms:modified>
</cp:coreProperties>
</file>