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F639" w14:textId="6201C058" w:rsidR="00797F5B" w:rsidRPr="00D90DF8" w:rsidRDefault="005B7B81" w:rsidP="00797F5B">
      <w:pPr>
        <w:pStyle w:val="Listenabsatz"/>
        <w:numPr>
          <w:ilvl w:val="0"/>
          <w:numId w:val="1"/>
        </w:numPr>
        <w:rPr>
          <w:b/>
          <w:bCs/>
          <w:sz w:val="20"/>
          <w:szCs w:val="20"/>
        </w:rPr>
      </w:pPr>
      <w:r w:rsidRPr="00D90DF8">
        <w:rPr>
          <w:b/>
          <w:bCs/>
          <w:sz w:val="20"/>
          <w:szCs w:val="20"/>
        </w:rPr>
        <w:t>Pokajba</w:t>
      </w:r>
      <w:r w:rsidR="00797F5B" w:rsidRPr="00D90DF8">
        <w:rPr>
          <w:b/>
          <w:bCs/>
          <w:sz w:val="20"/>
          <w:szCs w:val="20"/>
        </w:rPr>
        <w:t>:</w:t>
      </w:r>
    </w:p>
    <w:p w14:paraId="4E9BC94A" w14:textId="2CE3D25C" w:rsidR="00797F5B" w:rsidRPr="00D90DF8" w:rsidRDefault="005B7B81" w:rsidP="00797F5B">
      <w:pPr>
        <w:pStyle w:val="Listenabsatz"/>
        <w:numPr>
          <w:ilvl w:val="1"/>
          <w:numId w:val="1"/>
        </w:numPr>
        <w:rPr>
          <w:b/>
          <w:bCs/>
          <w:sz w:val="20"/>
          <w:szCs w:val="20"/>
        </w:rPr>
      </w:pPr>
      <w:r w:rsidRPr="00D90DF8">
        <w:rPr>
          <w:b/>
          <w:bCs/>
          <w:sz w:val="20"/>
          <w:szCs w:val="20"/>
        </w:rPr>
        <w:t>Odloziba e pokajbaso</w:t>
      </w:r>
      <w:r w:rsidR="00797F5B" w:rsidRPr="00D90DF8">
        <w:rPr>
          <w:b/>
          <w:bCs/>
          <w:sz w:val="20"/>
          <w:szCs w:val="20"/>
        </w:rPr>
        <w:t>.</w:t>
      </w:r>
    </w:p>
    <w:p w14:paraId="531EE9C9" w14:textId="499E76AF" w:rsidR="000C1ECB" w:rsidRPr="00D90DF8" w:rsidRDefault="005B7B81" w:rsidP="000C1ECB">
      <w:pPr>
        <w:pStyle w:val="Listenabsatz"/>
        <w:numPr>
          <w:ilvl w:val="2"/>
          <w:numId w:val="1"/>
        </w:numPr>
        <w:rPr>
          <w:sz w:val="20"/>
          <w:szCs w:val="20"/>
        </w:rPr>
      </w:pPr>
      <w:r w:rsidRPr="00D90DF8">
        <w:rPr>
          <w:sz w:val="20"/>
          <w:szCs w:val="20"/>
        </w:rPr>
        <w:t>Ko ker ko Lazar, O Isus vakerga za vazna buka, taro vitalno znaciba za ko spasejne. Ali, I Marta na sunga. Na inela vreme. Ine odozom but buka so trebinga te kerenpe! (Luka 10:40-41).</w:t>
      </w:r>
    </w:p>
    <w:p w14:paraId="3732C679" w14:textId="5A7EE6ED" w:rsidR="000C1ECB" w:rsidRPr="00D90DF8" w:rsidRDefault="005B7B81" w:rsidP="000C1ECB">
      <w:pPr>
        <w:pStyle w:val="Listenabsatz"/>
        <w:numPr>
          <w:ilvl w:val="2"/>
          <w:numId w:val="1"/>
        </w:numPr>
        <w:rPr>
          <w:sz w:val="20"/>
          <w:szCs w:val="20"/>
        </w:rPr>
      </w:pPr>
      <w:r w:rsidRPr="00D90DF8">
        <w:rPr>
          <w:sz w:val="20"/>
          <w:szCs w:val="20"/>
        </w:rPr>
        <w:t>Akava slucinelape thaj amenge da. Keda gresinaja, a O Sveti Duh vikinelamen ko pokajba, o beng ispolninela amen so aktivnost, sikiracije ili savo bilo javer odvleciba taro vnimanije so sprecinelamen te soocinamen so amari gresno situacija thaj te roda proska.</w:t>
      </w:r>
    </w:p>
    <w:p w14:paraId="1F916F29" w14:textId="0D82FC23" w:rsidR="000C1ECB" w:rsidRPr="00D90DF8" w:rsidRDefault="005B7B81" w:rsidP="000C1ECB">
      <w:pPr>
        <w:pStyle w:val="Listenabsatz"/>
        <w:numPr>
          <w:ilvl w:val="2"/>
          <w:numId w:val="1"/>
        </w:numPr>
        <w:rPr>
          <w:sz w:val="20"/>
          <w:szCs w:val="20"/>
        </w:rPr>
      </w:pPr>
      <w:r w:rsidRPr="00D90DF8">
        <w:rPr>
          <w:sz w:val="20"/>
          <w:szCs w:val="20"/>
        </w:rPr>
        <w:t>Ali, O Devel na otkazinelape. Ov istrainela so piro glaso (Ezekiel 33:11). Ov sporedinela amare grevija melale sejencar (Isaija 64:6). Ov nudinela amenge zamena: amare melale seja za Olese cista seja (Zaharja 3:4), o seja tovde ko rat e Isuseso (Otkrovenie 7:14).</w:t>
      </w:r>
    </w:p>
    <w:p w14:paraId="4985FAF7" w14:textId="71C7C681" w:rsidR="00797F5B" w:rsidRPr="00D90DF8" w:rsidRDefault="005B7B81" w:rsidP="00797F5B">
      <w:pPr>
        <w:pStyle w:val="Listenabsatz"/>
        <w:numPr>
          <w:ilvl w:val="1"/>
          <w:numId w:val="1"/>
        </w:numPr>
        <w:rPr>
          <w:b/>
          <w:bCs/>
          <w:sz w:val="20"/>
          <w:szCs w:val="20"/>
        </w:rPr>
      </w:pPr>
      <w:r w:rsidRPr="00D90DF8">
        <w:rPr>
          <w:b/>
          <w:bCs/>
          <w:sz w:val="20"/>
          <w:szCs w:val="20"/>
        </w:rPr>
        <w:t>Cacutno pokajba</w:t>
      </w:r>
      <w:r w:rsidR="00797F5B" w:rsidRPr="00D90DF8">
        <w:rPr>
          <w:b/>
          <w:bCs/>
          <w:sz w:val="20"/>
          <w:szCs w:val="20"/>
        </w:rPr>
        <w:t>.</w:t>
      </w:r>
    </w:p>
    <w:p w14:paraId="078E486E" w14:textId="379AA4F0" w:rsidR="00E77A65" w:rsidRPr="00D90DF8" w:rsidRDefault="005B7B81" w:rsidP="00E77A65">
      <w:pPr>
        <w:pStyle w:val="Listenabsatz"/>
        <w:numPr>
          <w:ilvl w:val="2"/>
          <w:numId w:val="1"/>
        </w:numPr>
        <w:rPr>
          <w:sz w:val="20"/>
          <w:szCs w:val="20"/>
        </w:rPr>
      </w:pPr>
      <w:r w:rsidRPr="00D90DF8">
        <w:rPr>
          <w:sz w:val="20"/>
          <w:szCs w:val="20"/>
        </w:rPr>
        <w:t>Soj tano o pokajba? Savi tani i razlika maskar ko vistinsko pokajba thaj lazno pokajba? (2 Korintjanite 7:10).</w:t>
      </w:r>
    </w:p>
    <w:p w14:paraId="7E553F18" w14:textId="2020CAA0" w:rsidR="00E77A65" w:rsidRPr="00D90DF8" w:rsidRDefault="005B7B81" w:rsidP="00E77A65">
      <w:pPr>
        <w:pStyle w:val="Listenabsatz"/>
        <w:numPr>
          <w:ilvl w:val="2"/>
          <w:numId w:val="1"/>
        </w:numPr>
        <w:rPr>
          <w:sz w:val="20"/>
          <w:szCs w:val="20"/>
        </w:rPr>
      </w:pPr>
      <w:r w:rsidRPr="00D90DF8">
        <w:rPr>
          <w:sz w:val="20"/>
          <w:szCs w:val="20"/>
        </w:rPr>
        <w:t>Keda o grevo akarela neposredna thaj posledice kola na mangenape, pojavinelape pokajba. Odova tano cuvstvo ki tuga adalese so odova so kergamle na sikavgape sukar. Ako na ine negativna posledice, na ine te cuvstvuina tuga ko amare postapke. Akava NANE vistinsko pokajba (sar so ine o slucaj e Judaja).</w:t>
      </w:r>
    </w:p>
    <w:p w14:paraId="6A3EAA65" w14:textId="58A6A2EA" w:rsidR="00E77A65" w:rsidRPr="00D90DF8" w:rsidRDefault="005B7B81" w:rsidP="00E77A65">
      <w:pPr>
        <w:pStyle w:val="Listenabsatz"/>
        <w:numPr>
          <w:ilvl w:val="2"/>
          <w:numId w:val="1"/>
        </w:numPr>
        <w:rPr>
          <w:sz w:val="20"/>
          <w:szCs w:val="20"/>
        </w:rPr>
      </w:pPr>
      <w:r w:rsidRPr="00D90DF8">
        <w:rPr>
          <w:sz w:val="20"/>
          <w:szCs w:val="20"/>
        </w:rPr>
        <w:t>Keda korkori pristapinaja ki greska odova tano so sozdainela tuga amende thaj dlaboko zelba te ovel amenge oprostimo (bizo razlika dali ine negativne posledice ili na), amen dozivinaja vistinsko pokajba (sar so ine o slucaj e Petareja).</w:t>
      </w:r>
    </w:p>
    <w:p w14:paraId="3D8ED4EC" w14:textId="675C9E0C" w:rsidR="000729F5" w:rsidRPr="00D90DF8" w:rsidRDefault="005B7B81" w:rsidP="000729F5">
      <w:pPr>
        <w:pStyle w:val="Listenabsatz"/>
        <w:numPr>
          <w:ilvl w:val="2"/>
          <w:numId w:val="1"/>
        </w:numPr>
        <w:rPr>
          <w:sz w:val="20"/>
          <w:szCs w:val="20"/>
        </w:rPr>
      </w:pPr>
      <w:r w:rsidRPr="00D90DF8">
        <w:rPr>
          <w:sz w:val="20"/>
          <w:szCs w:val="20"/>
        </w:rPr>
        <w:t>Keda gresinaja, O Sveti Duh ,,cinavelamen” thaj ,,raninelamen” so dlaboko cuvstvo ki tuga. Ako reagirinaja so vistinsko pokajba, O Devel lecinelamen, oprostibaja amare grevija (Osija 6:1).</w:t>
      </w:r>
    </w:p>
    <w:p w14:paraId="33F9C2D4" w14:textId="5A933049" w:rsidR="00797F5B" w:rsidRPr="00D90DF8" w:rsidRDefault="005B7B81" w:rsidP="00797F5B">
      <w:pPr>
        <w:pStyle w:val="Listenabsatz"/>
        <w:numPr>
          <w:ilvl w:val="1"/>
          <w:numId w:val="1"/>
        </w:numPr>
        <w:rPr>
          <w:b/>
          <w:bCs/>
          <w:sz w:val="20"/>
          <w:szCs w:val="20"/>
        </w:rPr>
      </w:pPr>
      <w:r w:rsidRPr="00D90DF8">
        <w:rPr>
          <w:b/>
          <w:bCs/>
          <w:sz w:val="20"/>
          <w:szCs w:val="20"/>
        </w:rPr>
        <w:t>Glaso za ko pokajba</w:t>
      </w:r>
    </w:p>
    <w:p w14:paraId="4428608B" w14:textId="74C43062" w:rsidR="000729F5" w:rsidRPr="00D90DF8" w:rsidRDefault="005B7B81" w:rsidP="00A91328">
      <w:pPr>
        <w:pStyle w:val="Listenabsatz"/>
        <w:numPr>
          <w:ilvl w:val="2"/>
          <w:numId w:val="1"/>
        </w:numPr>
        <w:rPr>
          <w:sz w:val="20"/>
          <w:szCs w:val="20"/>
        </w:rPr>
      </w:pPr>
      <w:r w:rsidRPr="00D90DF8">
        <w:rPr>
          <w:sz w:val="20"/>
          <w:szCs w:val="20"/>
        </w:rPr>
        <w:t>O Jovan Krstitel thaj O Isus pocminge pire sluzbe so isto poraka: ,,Pokainen tumen” (Matej 3:1-2 ; 4:17).</w:t>
      </w:r>
    </w:p>
    <w:p w14:paraId="0BE04A01" w14:textId="5403457E" w:rsidR="00A91328" w:rsidRPr="00D90DF8" w:rsidRDefault="005B7B81" w:rsidP="00A91328">
      <w:pPr>
        <w:pStyle w:val="Listenabsatz"/>
        <w:numPr>
          <w:ilvl w:val="2"/>
          <w:numId w:val="1"/>
        </w:numPr>
        <w:rPr>
          <w:sz w:val="20"/>
          <w:szCs w:val="20"/>
        </w:rPr>
      </w:pPr>
      <w:r w:rsidRPr="00D90DF8">
        <w:rPr>
          <w:sz w:val="20"/>
          <w:szCs w:val="20"/>
        </w:rPr>
        <w:t>Sose tano vazno o pokajba? Sose bizo odova nane oprostiba taro grevija (Dela 2:38 ; 3:19).Sar slucinelape odova proces?</w:t>
      </w:r>
    </w:p>
    <w:p w14:paraId="439519B3" w14:textId="702B0FE5" w:rsidR="00A91328" w:rsidRPr="00D90DF8" w:rsidRDefault="00D90DF8" w:rsidP="00A91328">
      <w:pPr>
        <w:pStyle w:val="Listenabsatz"/>
        <w:numPr>
          <w:ilvl w:val="3"/>
          <w:numId w:val="1"/>
        </w:numPr>
        <w:rPr>
          <w:sz w:val="20"/>
          <w:szCs w:val="20"/>
        </w:rPr>
      </w:pPr>
      <w:r w:rsidRPr="00D90DF8">
        <w:rPr>
          <w:sz w:val="20"/>
          <w:szCs w:val="20"/>
        </w:rPr>
        <w:t>Ko Oleso sukaripe, O Devel vikinelamen ko pokajba (Rimjanite 2:4).</w:t>
      </w:r>
    </w:p>
    <w:p w14:paraId="4A07C35D" w14:textId="3C71AA1E" w:rsidR="00A91328" w:rsidRPr="00D90DF8" w:rsidRDefault="00D90DF8" w:rsidP="00A91328">
      <w:pPr>
        <w:pStyle w:val="Listenabsatz"/>
        <w:numPr>
          <w:ilvl w:val="3"/>
          <w:numId w:val="1"/>
        </w:numPr>
        <w:rPr>
          <w:sz w:val="20"/>
          <w:szCs w:val="20"/>
        </w:rPr>
      </w:pPr>
      <w:r w:rsidRPr="00D90DF8">
        <w:rPr>
          <w:sz w:val="20"/>
          <w:szCs w:val="20"/>
        </w:rPr>
        <w:t>Amen odgovorinaja so Oleso povik:</w:t>
      </w:r>
    </w:p>
    <w:p w14:paraId="26DEB0BC" w14:textId="5D259866" w:rsidR="00A91328" w:rsidRPr="00D90DF8" w:rsidRDefault="00D90DF8" w:rsidP="00A91328">
      <w:pPr>
        <w:pStyle w:val="Listenabsatz"/>
        <w:numPr>
          <w:ilvl w:val="4"/>
          <w:numId w:val="1"/>
        </w:numPr>
        <w:rPr>
          <w:sz w:val="20"/>
          <w:szCs w:val="20"/>
        </w:rPr>
      </w:pPr>
      <w:r w:rsidRPr="00D90DF8">
        <w:rPr>
          <w:sz w:val="20"/>
          <w:szCs w:val="20"/>
        </w:rPr>
        <w:t>So iskreno zal za amare grevija</w:t>
      </w:r>
    </w:p>
    <w:p w14:paraId="482EEFFE" w14:textId="0BC932FB" w:rsidR="00A91328" w:rsidRDefault="00D90DF8" w:rsidP="00A91328">
      <w:pPr>
        <w:pStyle w:val="Listenabsatz"/>
        <w:numPr>
          <w:ilvl w:val="4"/>
          <w:numId w:val="1"/>
        </w:numPr>
        <w:rPr>
          <w:sz w:val="20"/>
          <w:szCs w:val="20"/>
        </w:rPr>
      </w:pPr>
      <w:r w:rsidRPr="00D90DF8">
        <w:rPr>
          <w:sz w:val="20"/>
          <w:szCs w:val="20"/>
        </w:rPr>
        <w:t>So iskreno odluka te napustina o grevo</w:t>
      </w:r>
    </w:p>
    <w:p w14:paraId="5114D86F" w14:textId="00A34510" w:rsidR="0012363B" w:rsidRPr="00D90DF8" w:rsidRDefault="0012363B" w:rsidP="0012363B">
      <w:pPr>
        <w:pStyle w:val="Listenabsatz"/>
        <w:numPr>
          <w:ilvl w:val="3"/>
          <w:numId w:val="1"/>
        </w:numPr>
        <w:rPr>
          <w:sz w:val="20"/>
          <w:szCs w:val="20"/>
        </w:rPr>
      </w:pPr>
      <w:r>
        <w:rPr>
          <w:sz w:val="20"/>
          <w:szCs w:val="20"/>
        </w:rPr>
        <w:t>O Devel oprostinela amare grevija preku o rat so O Isus dengala ko krsto (Kolosjanite 1:13-14).</w:t>
      </w:r>
    </w:p>
    <w:p w14:paraId="1233DE73" w14:textId="688CFF0A" w:rsidR="00A91328" w:rsidRPr="00D90DF8" w:rsidRDefault="00D90DF8" w:rsidP="00A91328">
      <w:pPr>
        <w:pStyle w:val="Listenabsatz"/>
        <w:numPr>
          <w:ilvl w:val="2"/>
          <w:numId w:val="1"/>
        </w:numPr>
        <w:rPr>
          <w:sz w:val="20"/>
          <w:szCs w:val="20"/>
        </w:rPr>
      </w:pPr>
      <w:r w:rsidRPr="00D90DF8">
        <w:rPr>
          <w:sz w:val="20"/>
          <w:szCs w:val="20"/>
        </w:rPr>
        <w:t>Zabelezinen deka o pokajba thaj o oprostiba uvek trebea te vodinen amen ki reforma; kon i promena e staveso so vodinelamen te cinava te gresina (Jovan 5:14).</w:t>
      </w:r>
    </w:p>
    <w:p w14:paraId="0FB4047A" w14:textId="124C879A" w:rsidR="00797F5B" w:rsidRPr="00D90DF8" w:rsidRDefault="00D90DF8" w:rsidP="00797F5B">
      <w:pPr>
        <w:pStyle w:val="Listenabsatz"/>
        <w:numPr>
          <w:ilvl w:val="0"/>
          <w:numId w:val="1"/>
        </w:numPr>
        <w:rPr>
          <w:b/>
          <w:bCs/>
          <w:sz w:val="20"/>
          <w:szCs w:val="20"/>
        </w:rPr>
      </w:pPr>
      <w:r w:rsidRPr="00D90DF8">
        <w:rPr>
          <w:b/>
          <w:bCs/>
          <w:sz w:val="20"/>
          <w:szCs w:val="20"/>
        </w:rPr>
        <w:t>Oprostiba</w:t>
      </w:r>
      <w:r w:rsidR="00797F5B" w:rsidRPr="00D90DF8">
        <w:rPr>
          <w:b/>
          <w:bCs/>
          <w:sz w:val="20"/>
          <w:szCs w:val="20"/>
        </w:rPr>
        <w:t>:</w:t>
      </w:r>
    </w:p>
    <w:p w14:paraId="081C7E69" w14:textId="1B453FDA" w:rsidR="00797F5B" w:rsidRPr="00D90DF8" w:rsidRDefault="00D90DF8" w:rsidP="00797F5B">
      <w:pPr>
        <w:pStyle w:val="Listenabsatz"/>
        <w:numPr>
          <w:ilvl w:val="1"/>
          <w:numId w:val="1"/>
        </w:numPr>
        <w:rPr>
          <w:b/>
          <w:bCs/>
          <w:sz w:val="20"/>
          <w:szCs w:val="20"/>
        </w:rPr>
      </w:pPr>
      <w:r w:rsidRPr="00D90DF8">
        <w:rPr>
          <w:b/>
          <w:bCs/>
          <w:sz w:val="20"/>
          <w:szCs w:val="20"/>
        </w:rPr>
        <w:t>Blagodat taro oprostiba</w:t>
      </w:r>
      <w:r w:rsidR="00797F5B" w:rsidRPr="00D90DF8">
        <w:rPr>
          <w:b/>
          <w:bCs/>
          <w:sz w:val="20"/>
          <w:szCs w:val="20"/>
        </w:rPr>
        <w:t>.</w:t>
      </w:r>
    </w:p>
    <w:p w14:paraId="0E5CF1EC" w14:textId="60F99833" w:rsidR="00AB1749" w:rsidRPr="00D90DF8" w:rsidRDefault="00D90DF8" w:rsidP="00AB1749">
      <w:pPr>
        <w:pStyle w:val="Listenabsatz"/>
        <w:numPr>
          <w:ilvl w:val="2"/>
          <w:numId w:val="1"/>
        </w:numPr>
        <w:rPr>
          <w:sz w:val="20"/>
          <w:szCs w:val="20"/>
        </w:rPr>
      </w:pPr>
      <w:r w:rsidRPr="00D90DF8">
        <w:rPr>
          <w:sz w:val="20"/>
          <w:szCs w:val="20"/>
        </w:rPr>
        <w:t>Nist ona civela e Devle te oprostini amenge. Nane nisto so saj te kera za da te zasluzina odova oprostiba. O Devel delamen oprostiba po blagodat; upro Olesi beskonecno Mangipe. Ov oprostinela adalese sose tano ,,sukar thaj oprostibaja, izobilno ko Mangipe kon sarine so Povikuinena Le” (Psalam 86:5 /Izlez 34:6-7).</w:t>
      </w:r>
    </w:p>
    <w:p w14:paraId="39A034F8" w14:textId="018217A5" w:rsidR="00AB1749" w:rsidRPr="00D90DF8" w:rsidRDefault="00D90DF8" w:rsidP="00AB1749">
      <w:pPr>
        <w:pStyle w:val="Listenabsatz"/>
        <w:numPr>
          <w:ilvl w:val="2"/>
          <w:numId w:val="1"/>
        </w:numPr>
        <w:rPr>
          <w:sz w:val="20"/>
          <w:szCs w:val="20"/>
        </w:rPr>
      </w:pPr>
      <w:r w:rsidRPr="00D90DF8">
        <w:rPr>
          <w:sz w:val="20"/>
          <w:szCs w:val="20"/>
        </w:rPr>
        <w:t>Oleso mangipe civgale te delpe Korkori Pes ko krsto thaj te platinel o dugo za o grevo so amen nasti platinajale (Efesjanite 2:4-5).</w:t>
      </w:r>
    </w:p>
    <w:p w14:paraId="3E538689" w14:textId="7E89D516" w:rsidR="00AB1749" w:rsidRPr="00D90DF8" w:rsidRDefault="00D90DF8" w:rsidP="00AB1749">
      <w:pPr>
        <w:pStyle w:val="Listenabsatz"/>
        <w:numPr>
          <w:ilvl w:val="2"/>
          <w:numId w:val="1"/>
        </w:numPr>
        <w:rPr>
          <w:sz w:val="20"/>
          <w:szCs w:val="20"/>
        </w:rPr>
      </w:pPr>
      <w:r w:rsidRPr="00D90DF8">
        <w:rPr>
          <w:sz w:val="20"/>
          <w:szCs w:val="20"/>
        </w:rPr>
        <w:t>Keda anaja amare grevija ko pre e Isusese ko krsto, O Isus oslobodinela amendar odova paripa so ofterecinelamen (Evreite 12:1-2).</w:t>
      </w:r>
    </w:p>
    <w:p w14:paraId="3ECC87DC" w14:textId="55E362BE" w:rsidR="00395C43" w:rsidRPr="00D90DF8" w:rsidRDefault="00D90DF8" w:rsidP="00797F5B">
      <w:pPr>
        <w:pStyle w:val="Listenabsatz"/>
        <w:numPr>
          <w:ilvl w:val="1"/>
          <w:numId w:val="1"/>
        </w:numPr>
        <w:rPr>
          <w:b/>
          <w:bCs/>
          <w:sz w:val="20"/>
          <w:szCs w:val="20"/>
        </w:rPr>
      </w:pPr>
      <w:r w:rsidRPr="00D90DF8">
        <w:rPr>
          <w:b/>
          <w:bCs/>
          <w:sz w:val="20"/>
          <w:szCs w:val="20"/>
        </w:rPr>
        <w:t>Uravde ko oprostiba</w:t>
      </w:r>
      <w:r w:rsidR="00797F5B" w:rsidRPr="00D90DF8">
        <w:rPr>
          <w:b/>
          <w:bCs/>
          <w:sz w:val="20"/>
          <w:szCs w:val="20"/>
        </w:rPr>
        <w:t>.</w:t>
      </w:r>
    </w:p>
    <w:p w14:paraId="4D5E3CDC" w14:textId="506F4A61" w:rsidR="00AB1749" w:rsidRPr="00D90DF8" w:rsidRDefault="00D90DF8" w:rsidP="00F02946">
      <w:pPr>
        <w:pStyle w:val="Listenabsatz"/>
        <w:numPr>
          <w:ilvl w:val="2"/>
          <w:numId w:val="1"/>
        </w:numPr>
        <w:rPr>
          <w:sz w:val="20"/>
          <w:szCs w:val="20"/>
        </w:rPr>
      </w:pPr>
      <w:r w:rsidRPr="00D90DF8">
        <w:rPr>
          <w:sz w:val="20"/>
          <w:szCs w:val="20"/>
        </w:rPr>
        <w:t>E Devlesi Crkva – thaj adalese svako olako cleni – tano uravdo ko ,,FIN LEN, cisto thaj svetol” thaj nane ,,damka ili brcka ili nesto slicno” (Otkrovenie 19:8) (Efesjanite 5:27).</w:t>
      </w:r>
    </w:p>
    <w:p w14:paraId="542FC5F8" w14:textId="3AAABC4A" w:rsidR="00F02946" w:rsidRPr="00D90DF8" w:rsidRDefault="00D90DF8" w:rsidP="00F02946">
      <w:pPr>
        <w:pStyle w:val="Listenabsatz"/>
        <w:numPr>
          <w:ilvl w:val="2"/>
          <w:numId w:val="1"/>
        </w:numPr>
        <w:rPr>
          <w:sz w:val="20"/>
          <w:szCs w:val="20"/>
        </w:rPr>
      </w:pPr>
      <w:r>
        <w:rPr>
          <w:sz w:val="20"/>
          <w:szCs w:val="20"/>
        </w:rPr>
        <w:t>Akava CIN LEN tano simbol bashi ,, o pravedna dela taro sveta” (Otkrovenie 19:8). Ali, akaja pravednost nane olengi; adaja pravednost tani dendi taro Hristos (Otkrovenie 7:14).</w:t>
      </w:r>
    </w:p>
    <w:p w14:paraId="656E334C" w14:textId="1F9CCAE0" w:rsidR="00F02946" w:rsidRPr="00D90DF8" w:rsidRDefault="00D90DF8" w:rsidP="00F02946">
      <w:pPr>
        <w:pStyle w:val="Listenabsatz"/>
        <w:numPr>
          <w:ilvl w:val="2"/>
          <w:numId w:val="1"/>
        </w:numPr>
        <w:rPr>
          <w:sz w:val="20"/>
          <w:szCs w:val="20"/>
        </w:rPr>
      </w:pPr>
      <w:r>
        <w:rPr>
          <w:sz w:val="20"/>
          <w:szCs w:val="20"/>
        </w:rPr>
        <w:t xml:space="preserve">Keda gresinge, O Adam thaj I Eva ucarge po nango telo pire postapkencar. Ali, sepak, ola narucingepe pes korkori nange angla Ko Devel (1 Mojseva 3:7-10). O Seja so O Devel obezbedinga olenge ine simbol taro ,,bijavese seja” so delamen O Hristos; Olesi sovrseno pravednost so ucarela amare grevija (1 Mojseva 3:21 / Psalam </w:t>
      </w:r>
      <w:r w:rsidR="00416AA1">
        <w:rPr>
          <w:sz w:val="20"/>
          <w:szCs w:val="20"/>
        </w:rPr>
        <w:t>51:7-10).</w:t>
      </w:r>
    </w:p>
    <w:p w14:paraId="3546CE3F" w14:textId="4C5CF60C" w:rsidR="00F02946" w:rsidRPr="0098543A" w:rsidRDefault="00416AA1" w:rsidP="00F02946">
      <w:pPr>
        <w:pStyle w:val="Listenabsatz"/>
        <w:numPr>
          <w:ilvl w:val="2"/>
          <w:numId w:val="1"/>
        </w:numPr>
        <w:rPr>
          <w:sz w:val="20"/>
          <w:szCs w:val="20"/>
        </w:rPr>
      </w:pPr>
      <w:r>
        <w:rPr>
          <w:sz w:val="20"/>
          <w:szCs w:val="20"/>
        </w:rPr>
        <w:t>Nikoj nane te cal ko raj bizo adala seja (Matej 22:1-14).</w:t>
      </w:r>
    </w:p>
    <w:sectPr w:rsidR="00F02946" w:rsidRPr="0098543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83EA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075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5B"/>
    <w:rsid w:val="00004746"/>
    <w:rsid w:val="000729F5"/>
    <w:rsid w:val="000B2AC6"/>
    <w:rsid w:val="000B440E"/>
    <w:rsid w:val="000C1ECB"/>
    <w:rsid w:val="0012363B"/>
    <w:rsid w:val="001E4AA8"/>
    <w:rsid w:val="003036B8"/>
    <w:rsid w:val="00395C43"/>
    <w:rsid w:val="003D5E96"/>
    <w:rsid w:val="00416AA1"/>
    <w:rsid w:val="004D5CB2"/>
    <w:rsid w:val="005B7B81"/>
    <w:rsid w:val="005F3B77"/>
    <w:rsid w:val="006A7067"/>
    <w:rsid w:val="006B286A"/>
    <w:rsid w:val="00711123"/>
    <w:rsid w:val="00797F5B"/>
    <w:rsid w:val="0098543A"/>
    <w:rsid w:val="00A91328"/>
    <w:rsid w:val="00AB1749"/>
    <w:rsid w:val="00AB406A"/>
    <w:rsid w:val="00BA3EAE"/>
    <w:rsid w:val="00C22FAD"/>
    <w:rsid w:val="00C46A68"/>
    <w:rsid w:val="00C8254A"/>
    <w:rsid w:val="00D90DF8"/>
    <w:rsid w:val="00E77A65"/>
    <w:rsid w:val="00F029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ABF"/>
  <w15:chartTrackingRefBased/>
  <w15:docId w15:val="{44950F54-C888-4106-9137-B6F79B5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6B8"/>
    <w:rPr>
      <w:kern w:val="0"/>
      <w:sz w:val="24"/>
      <w:lang w:val="tr-TR"/>
      <w14:ligatures w14:val="none"/>
    </w:rPr>
  </w:style>
  <w:style w:type="paragraph" w:styleId="berschrift1">
    <w:name w:val="heading 1"/>
    <w:basedOn w:val="Standard"/>
    <w:next w:val="Standard"/>
    <w:link w:val="berschrift1Zchn"/>
    <w:uiPriority w:val="9"/>
    <w:qFormat/>
    <w:rsid w:val="00797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7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7F5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7F5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7F5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7F5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7F5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7F5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7F5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itabblica">
    <w:name w:val="Cita bíblica"/>
    <w:basedOn w:val="Absatz-Standardschriftart"/>
    <w:uiPriority w:val="1"/>
    <w:qFormat/>
    <w:rsid w:val="00AB406A"/>
    <w:rPr>
      <w:b/>
      <w:bCs/>
      <w:color w:val="C00000"/>
    </w:rPr>
  </w:style>
  <w:style w:type="paragraph" w:styleId="KeinLeerraum">
    <w:name w:val="No Spacing"/>
    <w:uiPriority w:val="1"/>
    <w:qFormat/>
    <w:rsid w:val="003036B8"/>
    <w:pPr>
      <w:spacing w:after="0" w:line="240" w:lineRule="auto"/>
    </w:pPr>
    <w:rPr>
      <w:sz w:val="24"/>
    </w:rPr>
  </w:style>
  <w:style w:type="character" w:customStyle="1" w:styleId="berschrift1Zchn">
    <w:name w:val="Überschrift 1 Zchn"/>
    <w:basedOn w:val="Absatz-Standardschriftart"/>
    <w:link w:val="berschrift1"/>
    <w:uiPriority w:val="9"/>
    <w:rsid w:val="00797F5B"/>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uiPriority w:val="9"/>
    <w:semiHidden/>
    <w:rsid w:val="00797F5B"/>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uiPriority w:val="9"/>
    <w:semiHidden/>
    <w:rsid w:val="00797F5B"/>
    <w:rPr>
      <w:rFonts w:eastAsiaTheme="majorEastAsia"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797F5B"/>
    <w:rPr>
      <w:rFonts w:eastAsiaTheme="majorEastAsia" w:cstheme="majorBidi"/>
      <w:i/>
      <w:iCs/>
      <w:color w:val="0F4761" w:themeColor="accent1" w:themeShade="BF"/>
      <w:kern w:val="0"/>
      <w:sz w:val="24"/>
      <w14:ligatures w14:val="none"/>
    </w:rPr>
  </w:style>
  <w:style w:type="character" w:customStyle="1" w:styleId="berschrift5Zchn">
    <w:name w:val="Überschrift 5 Zchn"/>
    <w:basedOn w:val="Absatz-Standardschriftart"/>
    <w:link w:val="berschrift5"/>
    <w:uiPriority w:val="9"/>
    <w:semiHidden/>
    <w:rsid w:val="00797F5B"/>
    <w:rPr>
      <w:rFonts w:eastAsiaTheme="majorEastAsia" w:cstheme="majorBidi"/>
      <w:color w:val="0F4761" w:themeColor="accent1" w:themeShade="BF"/>
      <w:kern w:val="0"/>
      <w:sz w:val="24"/>
      <w14:ligatures w14:val="none"/>
    </w:rPr>
  </w:style>
  <w:style w:type="character" w:customStyle="1" w:styleId="berschrift6Zchn">
    <w:name w:val="Überschrift 6 Zchn"/>
    <w:basedOn w:val="Absatz-Standardschriftart"/>
    <w:link w:val="berschrift6"/>
    <w:uiPriority w:val="9"/>
    <w:semiHidden/>
    <w:rsid w:val="00797F5B"/>
    <w:rPr>
      <w:rFonts w:eastAsiaTheme="majorEastAsia" w:cstheme="majorBidi"/>
      <w:i/>
      <w:iCs/>
      <w:color w:val="595959" w:themeColor="text1" w:themeTint="A6"/>
      <w:kern w:val="0"/>
      <w:sz w:val="24"/>
      <w14:ligatures w14:val="none"/>
    </w:rPr>
  </w:style>
  <w:style w:type="character" w:customStyle="1" w:styleId="berschrift7Zchn">
    <w:name w:val="Überschrift 7 Zchn"/>
    <w:basedOn w:val="Absatz-Standardschriftart"/>
    <w:link w:val="berschrift7"/>
    <w:uiPriority w:val="9"/>
    <w:semiHidden/>
    <w:rsid w:val="00797F5B"/>
    <w:rPr>
      <w:rFonts w:eastAsiaTheme="majorEastAsia" w:cstheme="majorBidi"/>
      <w:color w:val="595959" w:themeColor="text1" w:themeTint="A6"/>
      <w:kern w:val="0"/>
      <w:sz w:val="24"/>
      <w14:ligatures w14:val="none"/>
    </w:rPr>
  </w:style>
  <w:style w:type="character" w:customStyle="1" w:styleId="berschrift8Zchn">
    <w:name w:val="Überschrift 8 Zchn"/>
    <w:basedOn w:val="Absatz-Standardschriftart"/>
    <w:link w:val="berschrift8"/>
    <w:uiPriority w:val="9"/>
    <w:semiHidden/>
    <w:rsid w:val="00797F5B"/>
    <w:rPr>
      <w:rFonts w:eastAsiaTheme="majorEastAsia" w:cstheme="majorBidi"/>
      <w:i/>
      <w:iCs/>
      <w:color w:val="272727" w:themeColor="text1" w:themeTint="D8"/>
      <w:kern w:val="0"/>
      <w:sz w:val="24"/>
      <w14:ligatures w14:val="none"/>
    </w:rPr>
  </w:style>
  <w:style w:type="character" w:customStyle="1" w:styleId="berschrift9Zchn">
    <w:name w:val="Überschrift 9 Zchn"/>
    <w:basedOn w:val="Absatz-Standardschriftart"/>
    <w:link w:val="berschrift9"/>
    <w:uiPriority w:val="9"/>
    <w:semiHidden/>
    <w:rsid w:val="00797F5B"/>
    <w:rPr>
      <w:rFonts w:eastAsiaTheme="majorEastAsia" w:cstheme="majorBidi"/>
      <w:color w:val="272727" w:themeColor="text1" w:themeTint="D8"/>
      <w:kern w:val="0"/>
      <w:sz w:val="24"/>
      <w14:ligatures w14:val="none"/>
    </w:rPr>
  </w:style>
  <w:style w:type="paragraph" w:styleId="Titel">
    <w:name w:val="Title"/>
    <w:basedOn w:val="Standard"/>
    <w:next w:val="Standard"/>
    <w:link w:val="TitelZchn"/>
    <w:uiPriority w:val="10"/>
    <w:qFormat/>
    <w:rsid w:val="0079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7F5B"/>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797F5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7F5B"/>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797F5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7F5B"/>
    <w:rPr>
      <w:i/>
      <w:iCs/>
      <w:color w:val="404040" w:themeColor="text1" w:themeTint="BF"/>
      <w:kern w:val="0"/>
      <w:sz w:val="24"/>
      <w14:ligatures w14:val="none"/>
    </w:rPr>
  </w:style>
  <w:style w:type="paragraph" w:styleId="Listenabsatz">
    <w:name w:val="List Paragraph"/>
    <w:basedOn w:val="Standard"/>
    <w:uiPriority w:val="34"/>
    <w:qFormat/>
    <w:rsid w:val="00797F5B"/>
    <w:pPr>
      <w:ind w:left="720"/>
      <w:contextualSpacing/>
    </w:pPr>
  </w:style>
  <w:style w:type="character" w:styleId="IntensiveHervorhebung">
    <w:name w:val="Intense Emphasis"/>
    <w:basedOn w:val="Absatz-Standardschriftart"/>
    <w:uiPriority w:val="21"/>
    <w:qFormat/>
    <w:rsid w:val="00797F5B"/>
    <w:rPr>
      <w:i/>
      <w:iCs/>
      <w:color w:val="0F4761" w:themeColor="accent1" w:themeShade="BF"/>
    </w:rPr>
  </w:style>
  <w:style w:type="paragraph" w:styleId="IntensivesZitat">
    <w:name w:val="Intense Quote"/>
    <w:basedOn w:val="Standard"/>
    <w:next w:val="Standard"/>
    <w:link w:val="IntensivesZitatZchn"/>
    <w:uiPriority w:val="30"/>
    <w:qFormat/>
    <w:rsid w:val="00797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7F5B"/>
    <w:rPr>
      <w:i/>
      <w:iCs/>
      <w:color w:val="0F4761" w:themeColor="accent1" w:themeShade="BF"/>
      <w:kern w:val="0"/>
      <w:sz w:val="24"/>
      <w14:ligatures w14:val="none"/>
    </w:rPr>
  </w:style>
  <w:style w:type="character" w:styleId="IntensiverVerweis">
    <w:name w:val="Intense Reference"/>
    <w:basedOn w:val="Absatz-Standardschriftart"/>
    <w:uiPriority w:val="32"/>
    <w:qFormat/>
    <w:rsid w:val="00797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3057</Characters>
  <Application>Microsoft Office Word</Application>
  <DocSecurity>0</DocSecurity>
  <Lines>50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Gabriel Kamberovski</cp:lastModifiedBy>
  <cp:revision>2</cp:revision>
  <dcterms:created xsi:type="dcterms:W3CDTF">2026-05-25T10:41:00Z</dcterms:created>
  <dcterms:modified xsi:type="dcterms:W3CDTF">2026-05-25T10:41:00Z</dcterms:modified>
</cp:coreProperties>
</file>