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07485" w14:textId="77777777" w:rsidR="00B37C31" w:rsidRDefault="00B37C31" w:rsidP="00B37C31">
      <w:pPr>
        <w:pStyle w:val="ad"/>
      </w:pPr>
      <w:r>
        <w:rPr>
          <w:b/>
          <w:bCs/>
        </w:rPr>
        <w:t>A О чём нам следует рассказывать?</w:t>
      </w:r>
    </w:p>
    <w:p w14:paraId="0592B84F" w14:textId="77777777" w:rsidR="00B37C31" w:rsidRDefault="00B37C31" w:rsidP="00B37C31">
      <w:pPr>
        <w:pStyle w:val="ad"/>
      </w:pPr>
      <w:r>
        <w:t xml:space="preserve">v </w:t>
      </w:r>
      <w:r>
        <w:rPr>
          <w:b/>
          <w:bCs/>
        </w:rPr>
        <w:t>Великое поручение</w:t>
      </w:r>
    </w:p>
    <w:p w14:paraId="68B565B2" w14:textId="77777777" w:rsidR="00B37C31" w:rsidRDefault="00B37C31" w:rsidP="00B37C31">
      <w:pPr>
        <w:pStyle w:val="ad"/>
      </w:pPr>
      <w:r>
        <w:t>— «Идите… [ко] всем народам» — такую заповедь дал Иисус людям, собравшимся увидеть Его после Его воскресения (Мф. 28:18-19а).</w:t>
      </w:r>
    </w:p>
    <w:p w14:paraId="120B43F2" w14:textId="77777777" w:rsidR="00B37C31" w:rsidRDefault="00B37C31" w:rsidP="00B37C31">
      <w:pPr>
        <w:pStyle w:val="ad"/>
      </w:pPr>
      <w:r>
        <w:t>— Что им предстояло делать? Им предстояло идти и делать учеников. То есть общаться с людьми, крестить их и учить их быть учениками Иисуса (Мф. 28:19-20).</w:t>
      </w:r>
    </w:p>
    <w:p w14:paraId="553A4C11" w14:textId="77777777" w:rsidR="00B37C31" w:rsidRDefault="00B37C31" w:rsidP="00B37C31">
      <w:pPr>
        <w:pStyle w:val="ad"/>
      </w:pPr>
      <w:r>
        <w:t>— Эти ученики, в свою очередь, учили других учеников… и так продолжалось на протяжении двух тысяч лет… вплоть до наших дней. Теперь именно мы получаем повеление Иисуса.</w:t>
      </w:r>
    </w:p>
    <w:p w14:paraId="38850803" w14:textId="77777777" w:rsidR="00B37C31" w:rsidRDefault="00B37C31" w:rsidP="00B37C31">
      <w:pPr>
        <w:pStyle w:val="ad"/>
      </w:pPr>
      <w:r>
        <w:t>— Подобно Петру и Иоанну, «мы не можем не говорить о том, что видели и слышали» (Деяния 4:20). Мы можем говорить с амвона, проповедовать на улицах, делиться своим свидетельством в социальных сетях или просто рассказывать о том, что видим, кому-то из окружающих. Это касается каждого из нас.</w:t>
      </w:r>
    </w:p>
    <w:p w14:paraId="62911AC7" w14:textId="77777777" w:rsidR="00B37C31" w:rsidRDefault="00B37C31" w:rsidP="00B37C31">
      <w:pPr>
        <w:pStyle w:val="ad"/>
      </w:pPr>
      <w:proofErr w:type="gramStart"/>
      <w:r>
        <w:rPr>
          <w:b/>
          <w:bCs/>
        </w:rPr>
        <w:t>B Как</w:t>
      </w:r>
      <w:proofErr w:type="gramEnd"/>
      <w:r>
        <w:rPr>
          <w:b/>
          <w:bCs/>
        </w:rPr>
        <w:t xml:space="preserve"> мы можем делиться?</w:t>
      </w:r>
    </w:p>
    <w:p w14:paraId="73BD2D44" w14:textId="77777777" w:rsidR="00B37C31" w:rsidRDefault="00B37C31" w:rsidP="00B37C31">
      <w:pPr>
        <w:pStyle w:val="ad"/>
      </w:pPr>
      <w:r>
        <w:t xml:space="preserve">v </w:t>
      </w:r>
      <w:r>
        <w:rPr>
          <w:b/>
          <w:bCs/>
        </w:rPr>
        <w:t>Подражая Иисусу</w:t>
      </w:r>
    </w:p>
    <w:p w14:paraId="3B7E75E6" w14:textId="77777777" w:rsidR="00B37C31" w:rsidRDefault="00B37C31" w:rsidP="00B37C31">
      <w:pPr>
        <w:pStyle w:val="ad"/>
      </w:pPr>
      <w:r>
        <w:t xml:space="preserve">— Что побудило Иисуса искать «заблудших овец» (Матфея 15:24)? Несомненно, это была Его любовь к нам (Матфея 9:36; </w:t>
      </w:r>
      <w:proofErr w:type="spellStart"/>
      <w:r>
        <w:t>Ефесянам</w:t>
      </w:r>
      <w:proofErr w:type="spellEnd"/>
      <w:r>
        <w:t xml:space="preserve"> 5:2). Он также вложил Свою любовь в нас, чтобы мы могли делиться ею с теми, кто ещё не знает Иисуса. Иногда люди пытаются заставить других принять Иисуса для их же блага. Но это не тот метод, который избрал Бог.</w:t>
      </w:r>
    </w:p>
    <w:p w14:paraId="7D7DDD7B" w14:textId="77777777" w:rsidR="00B37C31" w:rsidRDefault="00B37C31" w:rsidP="00B37C31">
      <w:pPr>
        <w:pStyle w:val="ad"/>
      </w:pPr>
      <w:r>
        <w:t xml:space="preserve">— Бог не заставлял Адама и Еву не грешить. Он не заставлял допотопных людей войти в ковчег. Он не заставлял </w:t>
      </w:r>
      <w:proofErr w:type="spellStart"/>
      <w:r>
        <w:t>ниневитян</w:t>
      </w:r>
      <w:proofErr w:type="spellEnd"/>
      <w:r>
        <w:t xml:space="preserve"> принять Его. Он говорил с ними с любовью и предупреждал их о последствиях следования своим собственным путям.</w:t>
      </w:r>
    </w:p>
    <w:p w14:paraId="60A6AB39" w14:textId="77777777" w:rsidR="00B37C31" w:rsidRDefault="00B37C31" w:rsidP="00B37C31">
      <w:pPr>
        <w:pStyle w:val="ad"/>
      </w:pPr>
      <w:r>
        <w:t>— Подражая Иисусу, мы проявляем Его любовь к другим и приглашаем их следовать за Ним.</w:t>
      </w:r>
    </w:p>
    <w:p w14:paraId="75038724" w14:textId="77777777" w:rsidR="00B37C31" w:rsidRDefault="00B37C31" w:rsidP="00B37C31">
      <w:pPr>
        <w:pStyle w:val="ad"/>
      </w:pPr>
      <w:r>
        <w:t xml:space="preserve">v </w:t>
      </w:r>
      <w:r>
        <w:rPr>
          <w:b/>
          <w:bCs/>
        </w:rPr>
        <w:t>Развитие дружбы</w:t>
      </w:r>
    </w:p>
    <w:p w14:paraId="23645D53" w14:textId="77777777" w:rsidR="00B37C31" w:rsidRDefault="00B37C31" w:rsidP="00B37C31">
      <w:pPr>
        <w:pStyle w:val="ad"/>
      </w:pPr>
      <w:r>
        <w:t>— Мы все являемся проповедниками Иисуса и получили повеление готовиться к этому (1 Петра 3:15). Но не все из нас знают, как проповедовать. Однако у нас есть обещание, что Сам Бог даст нам нужные слова (Исаия 50:4).</w:t>
      </w:r>
    </w:p>
    <w:p w14:paraId="5C5D0CB2" w14:textId="77777777" w:rsidR="00B37C31" w:rsidRDefault="00B37C31" w:rsidP="00B37C31">
      <w:pPr>
        <w:pStyle w:val="ad"/>
      </w:pPr>
      <w:r>
        <w:t>— Вот несколько простых советов, о которых стоит помнить, когда вы задумываетесь о том, как более целенаправленно делиться Иисусом с другими:</w:t>
      </w:r>
    </w:p>
    <w:p w14:paraId="78BCF6CE" w14:textId="77777777" w:rsidR="00B37C31" w:rsidRDefault="00B37C31" w:rsidP="00B37C31">
      <w:pPr>
        <w:pStyle w:val="ad"/>
      </w:pPr>
      <w:r>
        <w:t>(1) Познакомьтесь с кем-нибудь и постепенно налаживайте дружеские отношения</w:t>
      </w:r>
    </w:p>
    <w:p w14:paraId="04553D7E" w14:textId="77777777" w:rsidR="00B37C31" w:rsidRDefault="00B37C31" w:rsidP="00B37C31">
      <w:pPr>
        <w:pStyle w:val="ad"/>
      </w:pPr>
      <w:r>
        <w:t>(2) Молитесь, чтобы Святой Дух действовал в сердце этого человека. Молитесь о подходящих возможностях для общения с ним</w:t>
      </w:r>
    </w:p>
    <w:p w14:paraId="5524B99A" w14:textId="77777777" w:rsidR="00B37C31" w:rsidRDefault="00B37C31" w:rsidP="00B37C31">
      <w:pPr>
        <w:pStyle w:val="ad"/>
      </w:pPr>
      <w:r>
        <w:t>(3) Ищите естественные поводы, чтобы рассказать о своих духовных переживаниях или помолиться за него</w:t>
      </w:r>
    </w:p>
    <w:p w14:paraId="7CF136F0" w14:textId="77777777" w:rsidR="00B37C31" w:rsidRDefault="00B37C31" w:rsidP="00B37C31">
      <w:pPr>
        <w:pStyle w:val="ad"/>
      </w:pPr>
      <w:r>
        <w:t>(4) Найдите способы познакомить вашего нового друга с другими прихожанами вашей церкви</w:t>
      </w:r>
    </w:p>
    <w:p w14:paraId="4CD587E7" w14:textId="77777777" w:rsidR="00B37C31" w:rsidRDefault="00B37C31" w:rsidP="00B37C31">
      <w:pPr>
        <w:pStyle w:val="ad"/>
      </w:pPr>
      <w:r>
        <w:t>(5) Молитесь о конкретных нуждах или вопросах, которые могут возникнуть у вашего нового друга</w:t>
      </w:r>
    </w:p>
    <w:p w14:paraId="36CB865B" w14:textId="77777777" w:rsidR="00B37C31" w:rsidRDefault="00B37C31" w:rsidP="00B37C31">
      <w:pPr>
        <w:pStyle w:val="ad"/>
      </w:pPr>
      <w:r>
        <w:lastRenderedPageBreak/>
        <w:t>(6) Ищите возможность показать ему, как Библия дарит утешение, совет и руководство в нашей жизни</w:t>
      </w:r>
    </w:p>
    <w:p w14:paraId="38EE17F1" w14:textId="77777777" w:rsidR="00B37C31" w:rsidRDefault="00B37C31" w:rsidP="00B37C31">
      <w:pPr>
        <w:pStyle w:val="ad"/>
      </w:pPr>
      <w:r>
        <w:t>(7) Наступит момент, когда вы захотите спросить, не хочет ли ваш друг изучать Библию вместе с вами. Позже ваш друг, возможно, захочет креститься</w:t>
      </w:r>
    </w:p>
    <w:p w14:paraId="21194BF3" w14:textId="77777777" w:rsidR="00B37C31" w:rsidRDefault="00B37C31" w:rsidP="00B37C31">
      <w:pPr>
        <w:pStyle w:val="ad"/>
      </w:pPr>
    </w:p>
    <w:p w14:paraId="6283631F" w14:textId="77777777" w:rsidR="00B37C31" w:rsidRDefault="00B37C31" w:rsidP="00B37C31">
      <w:pPr>
        <w:pStyle w:val="ad"/>
      </w:pPr>
      <w:proofErr w:type="gramStart"/>
      <w:r>
        <w:rPr>
          <w:b/>
          <w:bCs/>
        </w:rPr>
        <w:t>C Как</w:t>
      </w:r>
      <w:proofErr w:type="gramEnd"/>
      <w:r>
        <w:rPr>
          <w:b/>
          <w:bCs/>
        </w:rPr>
        <w:t xml:space="preserve"> вернуть тех, кто ушел?</w:t>
      </w:r>
    </w:p>
    <w:p w14:paraId="657E7ECA" w14:textId="77777777" w:rsidR="00B37C31" w:rsidRDefault="00B37C31" w:rsidP="00B37C31">
      <w:pPr>
        <w:pStyle w:val="ad"/>
      </w:pPr>
      <w:r>
        <w:t xml:space="preserve">v </w:t>
      </w:r>
      <w:r>
        <w:rPr>
          <w:b/>
          <w:bCs/>
        </w:rPr>
        <w:t>Бог ищет Своих детей</w:t>
      </w:r>
    </w:p>
    <w:p w14:paraId="40D3061E" w14:textId="77777777" w:rsidR="00B37C31" w:rsidRDefault="00B37C31" w:rsidP="00B37C31">
      <w:pPr>
        <w:pStyle w:val="ad"/>
      </w:pPr>
      <w:r>
        <w:t>— В определенный момент Божий народ разделился: Ефрем (северное царство) отвернулся от Бога; Иуда (южное царство) остался верным.</w:t>
      </w:r>
    </w:p>
    <w:p w14:paraId="7A9E749A" w14:textId="77777777" w:rsidR="00B37C31" w:rsidRDefault="00B37C31" w:rsidP="00B37C31">
      <w:pPr>
        <w:pStyle w:val="ad"/>
      </w:pPr>
      <w:r>
        <w:t>— Несмотря на его отступничество, Бог продолжал считать Ефрема Своим возлюбленным сыном. (</w:t>
      </w:r>
      <w:proofErr w:type="spellStart"/>
      <w:r>
        <w:t>Иер</w:t>
      </w:r>
      <w:proofErr w:type="spellEnd"/>
      <w:r>
        <w:t>. 31:20). Он даже изобразил его праматерь Рахиль, плачущую о своих сыновьях, которые умерли в своих грехах (</w:t>
      </w:r>
      <w:proofErr w:type="spellStart"/>
      <w:r>
        <w:t>Иер</w:t>
      </w:r>
      <w:proofErr w:type="spellEnd"/>
      <w:r>
        <w:t>. 31:15).</w:t>
      </w:r>
    </w:p>
    <w:p w14:paraId="2BEC31A1" w14:textId="77777777" w:rsidR="00B37C31" w:rsidRDefault="00B37C31" w:rsidP="00B37C31">
      <w:pPr>
        <w:pStyle w:val="ad"/>
      </w:pPr>
      <w:r>
        <w:t>— Тех, кто служил Богу, а затем отвернулся от Него, Бог продолжает с любовью призывать. Они — Его дети, и Он любит их и настойчиво призывает их вернуться к Нему.</w:t>
      </w:r>
    </w:p>
    <w:p w14:paraId="1F38C6BB" w14:textId="77777777" w:rsidR="00B37C31" w:rsidRDefault="00B37C31" w:rsidP="00B37C31">
      <w:pPr>
        <w:pStyle w:val="ad"/>
      </w:pPr>
      <w:r>
        <w:t>— Возможно, некоторые из наших собственных детей, которые когда-то знали веру, отвернулись от неё. Мы не должны отворачиваться от них, а должны продолжать любить их и ласково обращаться к ним. Бог напоминает нам, что они являются объектом Его нежнейшего сострадания, и Он искренне желает, чтобы они вернулись к Нему.</w:t>
      </w:r>
    </w:p>
    <w:p w14:paraId="602CB438" w14:textId="77777777" w:rsidR="00B37C31" w:rsidRDefault="00B37C31" w:rsidP="00B37C31">
      <w:pPr>
        <w:pStyle w:val="ad"/>
      </w:pPr>
      <w:proofErr w:type="gramStart"/>
      <w:r>
        <w:t xml:space="preserve">v </w:t>
      </w:r>
      <w:r>
        <w:rPr>
          <w:b/>
          <w:bCs/>
        </w:rPr>
        <w:t>Мы</w:t>
      </w:r>
      <w:proofErr w:type="gramEnd"/>
      <w:r>
        <w:rPr>
          <w:b/>
          <w:bCs/>
        </w:rPr>
        <w:t xml:space="preserve"> ищем того, кто ушел</w:t>
      </w:r>
    </w:p>
    <w:p w14:paraId="2E0AC2B4" w14:textId="77777777" w:rsidR="00B37C31" w:rsidRDefault="00B37C31" w:rsidP="00B37C31">
      <w:pPr>
        <w:pStyle w:val="ad"/>
      </w:pPr>
      <w:r>
        <w:t>— Нашего супруга; нашего сына; нашу дочь; нашего друга; нашего соседа; того брата или сестру, которые раньше сидели на той скамье… Когда-то они поклонялись вместе с нами, но где они сейчас?</w:t>
      </w:r>
    </w:p>
    <w:p w14:paraId="6DDC3E9E" w14:textId="77777777" w:rsidR="00B37C31" w:rsidRDefault="00B37C31" w:rsidP="00B37C31">
      <w:pPr>
        <w:pStyle w:val="ad"/>
      </w:pPr>
      <w:r>
        <w:t>— Есть много причин, по которым люди уходят из церкви. Мы не призваны судить об их причинах, критиковать их мотивы или просто забывать о них.</w:t>
      </w:r>
    </w:p>
    <w:p w14:paraId="355B1B53" w14:textId="77777777" w:rsidR="00B37C31" w:rsidRDefault="00B37C31" w:rsidP="00B37C31">
      <w:pPr>
        <w:pStyle w:val="ad"/>
      </w:pPr>
      <w:r>
        <w:t>— Наш долг — пойти, найти их и вернуть в стадо. Как нам это сделать? Во-первых, молитвой. Во-вторых, являясь примером любви и доброты по отношению к ним.</w:t>
      </w:r>
    </w:p>
    <w:p w14:paraId="03341699" w14:textId="77777777" w:rsidR="00B37C31" w:rsidRDefault="00B37C31" w:rsidP="00B37C31">
      <w:pPr>
        <w:pStyle w:val="ad"/>
      </w:pPr>
      <w:r>
        <w:t>— Свидетельство вашей жизни, ваши поступки, слова и молитвы за того, кто отклонился от Бога, могут радикально изменить его жизнь и будущее.</w:t>
      </w:r>
    </w:p>
    <w:p w14:paraId="7E9C6E23" w14:textId="0AA58E4A" w:rsidR="006B073F" w:rsidRPr="00B37C31" w:rsidRDefault="006B073F" w:rsidP="00B37C31">
      <w:pPr>
        <w:rPr>
          <w:lang w:val="ru-RU"/>
        </w:rPr>
      </w:pPr>
      <w:bookmarkStart w:id="0" w:name="_GoBack"/>
      <w:bookmarkEnd w:id="0"/>
    </w:p>
    <w:sectPr w:rsidR="006B073F" w:rsidRPr="00B37C3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94A03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424"/>
    <w:rsid w:val="00004746"/>
    <w:rsid w:val="00043032"/>
    <w:rsid w:val="000727B9"/>
    <w:rsid w:val="000B2AC6"/>
    <w:rsid w:val="000B440E"/>
    <w:rsid w:val="000C275C"/>
    <w:rsid w:val="000D55E2"/>
    <w:rsid w:val="00126A8B"/>
    <w:rsid w:val="001B232D"/>
    <w:rsid w:val="001E4AA8"/>
    <w:rsid w:val="003036B8"/>
    <w:rsid w:val="00395C43"/>
    <w:rsid w:val="003D5E96"/>
    <w:rsid w:val="004D5CB2"/>
    <w:rsid w:val="005F6664"/>
    <w:rsid w:val="006B073F"/>
    <w:rsid w:val="006B286A"/>
    <w:rsid w:val="006D6678"/>
    <w:rsid w:val="00711123"/>
    <w:rsid w:val="009B33F1"/>
    <w:rsid w:val="00AB406A"/>
    <w:rsid w:val="00AC5EA6"/>
    <w:rsid w:val="00B37C31"/>
    <w:rsid w:val="00B76424"/>
    <w:rsid w:val="00BA3EAE"/>
    <w:rsid w:val="00BE03A6"/>
    <w:rsid w:val="00BE55B6"/>
    <w:rsid w:val="00C13E2C"/>
    <w:rsid w:val="00C16BD4"/>
    <w:rsid w:val="00C22FAD"/>
    <w:rsid w:val="00C46A68"/>
    <w:rsid w:val="00DB1B52"/>
    <w:rsid w:val="00DC7C78"/>
    <w:rsid w:val="00DF2B6B"/>
    <w:rsid w:val="00F9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DB62"/>
  <w15:chartTrackingRefBased/>
  <w15:docId w15:val="{DF03E311-1467-444E-8ACB-6DBC1C44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6B8"/>
    <w:rPr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76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itabblica">
    <w:name w:val="Cita bíblica"/>
    <w:basedOn w:val="a0"/>
    <w:uiPriority w:val="1"/>
    <w:qFormat/>
    <w:rsid w:val="00AB406A"/>
    <w:rPr>
      <w:b/>
      <w:bCs/>
      <w:color w:val="C00000"/>
    </w:rPr>
  </w:style>
  <w:style w:type="paragraph" w:styleId="a3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B7642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7642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7642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7642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7642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7642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7642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7642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7642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B76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B7642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B76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B7642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76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6424"/>
    <w:rPr>
      <w:i/>
      <w:iCs/>
      <w:color w:val="404040" w:themeColor="text1" w:themeTint="BF"/>
      <w:kern w:val="0"/>
      <w:sz w:val="24"/>
      <w14:ligatures w14:val="none"/>
    </w:rPr>
  </w:style>
  <w:style w:type="paragraph" w:styleId="a8">
    <w:name w:val="List Paragraph"/>
    <w:basedOn w:val="a"/>
    <w:uiPriority w:val="34"/>
    <w:qFormat/>
    <w:rsid w:val="00B7642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76424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76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76424"/>
    <w:rPr>
      <w:i/>
      <w:iCs/>
      <w:color w:val="0F4761" w:themeColor="accent1" w:themeShade="BF"/>
      <w:kern w:val="0"/>
      <w:sz w:val="24"/>
      <w14:ligatures w14:val="none"/>
    </w:rPr>
  </w:style>
  <w:style w:type="character" w:styleId="ac">
    <w:name w:val="Intense Reference"/>
    <w:basedOn w:val="a0"/>
    <w:uiPriority w:val="32"/>
    <w:qFormat/>
    <w:rsid w:val="00B76424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B37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0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Alexander</cp:lastModifiedBy>
  <cp:revision>10</cp:revision>
  <cp:lastPrinted>2026-05-05T07:37:00Z</cp:lastPrinted>
  <dcterms:created xsi:type="dcterms:W3CDTF">2026-05-05T07:07:00Z</dcterms:created>
  <dcterms:modified xsi:type="dcterms:W3CDTF">2026-05-17T00:22:00Z</dcterms:modified>
</cp:coreProperties>
</file>