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5A07" w14:textId="77777777" w:rsidR="00025808" w:rsidRDefault="00000000">
      <w:pPr>
        <w:pStyle w:val="P68B1DB1-Prrafodelista1"/>
        <w:numPr>
          <w:ilvl w:val="0"/>
          <w:numId w:val="1"/>
        </w:numPr>
      </w:pPr>
      <w:r>
        <w:t>Kuvuka  Yordani (Yoshua 3):</w:t>
      </w:r>
    </w:p>
    <w:p w14:paraId="53296DD2" w14:textId="5B89DC99" w:rsidR="00025808" w:rsidRDefault="00000000">
      <w:pPr>
        <w:pStyle w:val="P68B1DB1-Prrafodelista1"/>
        <w:numPr>
          <w:ilvl w:val="1"/>
          <w:numId w:val="1"/>
        </w:numPr>
      </w:pPr>
      <w:r>
        <w:t>Haja ya Utakatifu</w:t>
      </w:r>
    </w:p>
    <w:p w14:paraId="32F317DB" w14:textId="37ECA0ED" w:rsidR="00025808" w:rsidRDefault="00000000">
      <w:pPr>
        <w:pStyle w:val="P68B1DB1-Prrafodelista2"/>
        <w:numPr>
          <w:ilvl w:val="2"/>
          <w:numId w:val="1"/>
        </w:numPr>
      </w:pPr>
      <w:r>
        <w:t>Kwa miaka 40, wingu lilikuwa limeashiria wakati wa kuvunja kambi na kuondoka, na safina iliwaongoza Israeli kwenda kwenye eneo lake jipya (Hes. 9:17; 10:33).</w:t>
      </w:r>
    </w:p>
    <w:p w14:paraId="7D87D685" w14:textId="5266686F" w:rsidR="00025808" w:rsidRDefault="00000000">
      <w:pPr>
        <w:pStyle w:val="P68B1DB1-Prrafodelista2"/>
        <w:numPr>
          <w:ilvl w:val="2"/>
          <w:numId w:val="1"/>
        </w:numPr>
      </w:pPr>
      <w:r>
        <w:t xml:space="preserve">Wakati ulikuwa umefika wa kusonga. Walivunja kambi huko Shitimu na kupiga kambi kwa siku tatu ng 'ambo ya Yordani. Kisha walipokea agizo la kufuata safina kuingia katika Nchi ya Ahadi (Yos. 3:1-3). </w:t>
      </w:r>
    </w:p>
    <w:p w14:paraId="2B0631B7" w14:textId="77777777" w:rsidR="00025808" w:rsidRDefault="00000000">
      <w:pPr>
        <w:pStyle w:val="P68B1DB1-Prrafodelista2"/>
        <w:numPr>
          <w:ilvl w:val="2"/>
          <w:numId w:val="1"/>
        </w:numPr>
      </w:pPr>
      <w:r>
        <w:t>Kufuatia safina inayohusika</w:t>
      </w:r>
    </w:p>
    <w:p w14:paraId="27ADFF3E" w14:textId="6A5FD961" w:rsidR="00025808" w:rsidRDefault="00000000">
      <w:pPr>
        <w:pStyle w:val="P68B1DB1-Prrafodelista2"/>
        <w:numPr>
          <w:ilvl w:val="3"/>
          <w:numId w:val="1"/>
        </w:numPr>
      </w:pPr>
      <w:r>
        <w:t>Mtii Mungu (Amri 10)</w:t>
      </w:r>
    </w:p>
    <w:p w14:paraId="5925A51E" w14:textId="7A233BAC" w:rsidR="00025808" w:rsidRDefault="00000000">
      <w:pPr>
        <w:pStyle w:val="P68B1DB1-Prrafodelista2"/>
        <w:numPr>
          <w:ilvl w:val="3"/>
          <w:numId w:val="1"/>
        </w:numPr>
      </w:pPr>
      <w:r>
        <w:t>Kutumainia utunzaji wa Mungu (chombo chenye mana)</w:t>
      </w:r>
    </w:p>
    <w:p w14:paraId="6AA50350" w14:textId="34B522BB" w:rsidR="00025808" w:rsidRDefault="00000000">
      <w:pPr>
        <w:pStyle w:val="P68B1DB1-Prrafodelista2"/>
        <w:numPr>
          <w:ilvl w:val="3"/>
          <w:numId w:val="1"/>
        </w:numPr>
      </w:pPr>
      <w:r>
        <w:t>Waheshimu viongozi walioteuliwa na Mungu (fimbo ya Haruni)</w:t>
      </w:r>
    </w:p>
    <w:p w14:paraId="75CE471B" w14:textId="707F6F85" w:rsidR="00025808" w:rsidRDefault="00000000">
      <w:pPr>
        <w:pStyle w:val="P68B1DB1-Prrafodelista2"/>
        <w:numPr>
          <w:ilvl w:val="2"/>
          <w:numId w:val="1"/>
        </w:numPr>
      </w:pPr>
      <w:r>
        <w:t>Lakini kulikuwa na sharti: walipaswa kutakaswa (Yos. 3:5). Kuwekwa wakfu huku kulihusisha utakaso wa sherehe (kuosha nguo na mwili), kuacha dhambi, na kuwa na mtazamo wa kukubaliana kuhusu kutii amri za Mungu.</w:t>
      </w:r>
    </w:p>
    <w:p w14:paraId="776702BA" w14:textId="52E0D2BE" w:rsidR="00025808" w:rsidRDefault="00000000">
      <w:pPr>
        <w:pStyle w:val="P68B1DB1-Prrafodelista1"/>
        <w:numPr>
          <w:ilvl w:val="1"/>
          <w:numId w:val="1"/>
        </w:numPr>
      </w:pPr>
      <w:r>
        <w:t>Maajabu ya Mungu</w:t>
      </w:r>
    </w:p>
    <w:p w14:paraId="00B18C34" w14:textId="5FE96A60" w:rsidR="00025808" w:rsidRDefault="00000000">
      <w:pPr>
        <w:pStyle w:val="P68B1DB1-Prrafodelista2"/>
        <w:numPr>
          <w:ilvl w:val="2"/>
          <w:numId w:val="1"/>
        </w:numPr>
      </w:pPr>
      <w:r>
        <w:t>Mungu ni "Yeye tu afanyaye mambo ya ajabu" (Zab. 72:18). Kwa hivyo, tunamtambua kama Mungu Mmoja (Zab. 86:10); tunakumbuka maajabu yake (Zab. 77:11); na tunasimulia matendo yake ya ajabu (Zab. 96:3).</w:t>
      </w:r>
    </w:p>
    <w:p w14:paraId="322F9A7A" w14:textId="0223881A" w:rsidR="00025808" w:rsidRDefault="00000000">
      <w:pPr>
        <w:pStyle w:val="P68B1DB1-Prrafodelista2"/>
        <w:numPr>
          <w:ilvl w:val="2"/>
          <w:numId w:val="1"/>
        </w:numPr>
      </w:pPr>
      <w:r>
        <w:t>Hakuna kitu kigumu sana au cha ajabu sana kwa Yeye, ambaye aliumba vitu vyote (Yer. 32:17, 27; Luka 1:37). Kwa hivyo tunaweza kuamini kwamba anaweza pia kufanya maajabu katika maisha yetu (Zab. 107:8).</w:t>
      </w:r>
    </w:p>
    <w:p w14:paraId="00FCB76E" w14:textId="0D84AB41" w:rsidR="00025808" w:rsidRDefault="00000000">
      <w:pPr>
        <w:pStyle w:val="P68B1DB1-Prrafodelista2"/>
        <w:numPr>
          <w:ilvl w:val="2"/>
          <w:numId w:val="1"/>
        </w:numPr>
      </w:pPr>
      <w:r>
        <w:t>Kuvuka Yordani ni moja ya maajabu ya Mungu, ambayo kwa unabii yanaelekeza kwa mwingine wa maajabu makubwa ambayo Mungu ameahidi kufanya ndani yetu: kuingia katika Kanaani ya mbinguni (Zek. 8:6-8).</w:t>
      </w:r>
    </w:p>
    <w:p w14:paraId="45E099EC" w14:textId="77777777" w:rsidR="00025808" w:rsidRDefault="00000000">
      <w:pPr>
        <w:pStyle w:val="P68B1DB1-Prrafodelista1"/>
        <w:numPr>
          <w:ilvl w:val="0"/>
          <w:numId w:val="1"/>
        </w:numPr>
      </w:pPr>
      <w:r>
        <w:t>Kumbuka na usahau (Yoshua 4):</w:t>
      </w:r>
    </w:p>
    <w:p w14:paraId="547DD26B" w14:textId="160191DA" w:rsidR="00025808" w:rsidRDefault="00000000">
      <w:pPr>
        <w:pStyle w:val="P68B1DB1-Prrafodelista1"/>
        <w:numPr>
          <w:ilvl w:val="1"/>
          <w:numId w:val="1"/>
        </w:numPr>
      </w:pPr>
      <w:r>
        <w:t>Ishara za ukumbusho</w:t>
      </w:r>
    </w:p>
    <w:p w14:paraId="6F71EF99" w14:textId="7271190F" w:rsidR="00025808" w:rsidRDefault="00000000">
      <w:pPr>
        <w:pStyle w:val="P68B1DB1-Prrafodelista2"/>
        <w:numPr>
          <w:ilvl w:val="2"/>
          <w:numId w:val="1"/>
        </w:numPr>
      </w:pPr>
      <w:r>
        <w:t>Katika Biblia, ishara inaweza kuwa na maana kadhaa: tendo la miujiza (1 Wafalme 13:3); ishara ya kitu                      (Mwa. 9:13); alama ya onyo (Kut. 12:13); alama ya kutofautisha (Eze. 20:20); ukumbusho (Mwa. 28:18).</w:t>
      </w:r>
    </w:p>
    <w:p w14:paraId="58DE468B" w14:textId="2CA09079" w:rsidR="00025808" w:rsidRDefault="00000000">
      <w:pPr>
        <w:pStyle w:val="P68B1DB1-Prrafodelista2"/>
        <w:numPr>
          <w:ilvl w:val="2"/>
          <w:numId w:val="1"/>
        </w:numPr>
      </w:pPr>
      <w:r>
        <w:t>Mawe 12 yaliyochukuliwa kutoka Yordani ambayo Yoshua aliweka kama ishara ni ya aina ya mwisho: ukumbusho.</w:t>
      </w:r>
    </w:p>
    <w:p w14:paraId="6195099B" w14:textId="44039670" w:rsidR="00025808" w:rsidRDefault="00000000">
      <w:pPr>
        <w:pStyle w:val="P68B1DB1-Prrafodelista2"/>
        <w:numPr>
          <w:ilvl w:val="2"/>
          <w:numId w:val="1"/>
        </w:numPr>
      </w:pPr>
      <w:r>
        <w:t>Zaidi ya kumbukumbu yenyewe, ni nini lengo ambalo Mungu alikuwa akifikiria wakati wa kuomba mawe haya yasimamishwe (Yos. |||UNTRANSLATED_CONTENT_START|||4:6-7)?|||UNTRANSLATED_CONTENT_END|||</w:t>
      </w:r>
    </w:p>
    <w:p w14:paraId="58E663F8" w14:textId="7D53A48C" w:rsidR="00025808" w:rsidRDefault="00000000">
      <w:pPr>
        <w:pStyle w:val="P68B1DB1-Prrafodelista2"/>
        <w:numPr>
          <w:ilvl w:val="2"/>
          <w:numId w:val="1"/>
        </w:numPr>
      </w:pPr>
      <w:r>
        <w:t>Vizazi vipya vilipaswa kujua kile ambacho Mungu alikuwa amefanya. Imani yao ilipaswa kutegemea maajabu ya Mungu. Lilikuwa jukumu la wazazi kuwasilisha maarifa haya kwa watoto wao (Kum. 4:9). Kwa maarifa haya, kila mmoja wetu lazima aishi kwa imani yake mwenyewe.</w:t>
      </w:r>
    </w:p>
    <w:p w14:paraId="79FE2AFC" w14:textId="55450EF8" w:rsidR="00025808" w:rsidRDefault="00000000">
      <w:pPr>
        <w:pStyle w:val="P68B1DB1-Prrafodelista1"/>
        <w:numPr>
          <w:ilvl w:val="1"/>
          <w:numId w:val="1"/>
        </w:numPr>
      </w:pPr>
      <w:r>
        <w:t>Hatari za kusahau</w:t>
      </w:r>
    </w:p>
    <w:p w14:paraId="234AA50A" w14:textId="5E539148" w:rsidR="00025808" w:rsidRDefault="00000000">
      <w:pPr>
        <w:pStyle w:val="P68B1DB1-Prrafodelista2"/>
        <w:numPr>
          <w:ilvl w:val="2"/>
          <w:numId w:val="1"/>
        </w:numPr>
      </w:pPr>
      <w:r>
        <w:t>Katika kuweka mawe 12 ya ukumbusho huko Gilgali , Yoshua alisisitiza mambo mawili (Yos. 4:23</w:t>
      </w:r>
    </w:p>
    <w:p w14:paraId="6EC1F7B7" w14:textId="77777777" w:rsidR="00025808" w:rsidRDefault="00000000">
      <w:pPr>
        <w:pStyle w:val="P68B1DB1-Prrafodelista2"/>
        <w:numPr>
          <w:ilvl w:val="3"/>
          <w:numId w:val="1"/>
        </w:numPr>
      </w:pPr>
      <w:r>
        <w:t xml:space="preserve">Mungu alikausha Bahari Nyekundu mbele </w:t>
      </w:r>
      <w:r>
        <w:rPr>
          <w:b/>
          <w:i/>
          <w:u w:val="single"/>
        </w:rPr>
        <w:t>yetu</w:t>
      </w:r>
      <w:r>
        <w:rPr>
          <w:i/>
          <w:u w:val="single"/>
        </w:rPr>
        <w:t xml:space="preserve"> </w:t>
      </w:r>
      <w:r>
        <w:t>(Yoshua, Kalebu, na wachache ambao walikuwa bado hai kutoka kizazi kilichotoka Misri)</w:t>
      </w:r>
    </w:p>
    <w:p w14:paraId="49534090" w14:textId="22492570" w:rsidR="00025808" w:rsidRDefault="00000000">
      <w:pPr>
        <w:pStyle w:val="P68B1DB1-Prrafodelista2"/>
        <w:numPr>
          <w:ilvl w:val="3"/>
          <w:numId w:val="1"/>
        </w:numPr>
      </w:pPr>
      <w:r>
        <w:t xml:space="preserve">Mungu alikausha Mto Yordani mbele </w:t>
      </w:r>
      <w:r>
        <w:rPr>
          <w:b/>
          <w:i/>
          <w:u w:val="single"/>
        </w:rPr>
        <w:t>yenu</w:t>
      </w:r>
      <w:r>
        <w:rPr>
          <w:i/>
          <w:u w:val="single"/>
        </w:rPr>
        <w:t xml:space="preserve"> </w:t>
      </w:r>
      <w:r>
        <w:t>(kizazi kipya kilichozaliwa jangwani, na kilichokusudiwa kushinda Kanaani)</w:t>
      </w:r>
    </w:p>
    <w:p w14:paraId="5DC10B97" w14:textId="7B826A44" w:rsidR="00025808" w:rsidRDefault="00000000">
      <w:pPr>
        <w:pStyle w:val="P68B1DB1-Prrafodelista2"/>
        <w:numPr>
          <w:ilvl w:val="2"/>
          <w:numId w:val="1"/>
        </w:numPr>
      </w:pPr>
      <w:r>
        <w:t>Kizazi kipya kilikuwa katika hatari ya kufanya makosa sawa na wazazi wao: kusahau matendo makuu ya Mungu. Kwa bahati mbaya, walisahau, na walilipa matokeo (Amu. 3:7, 8)</w:t>
      </w:r>
    </w:p>
    <w:p w14:paraId="7142B84C" w14:textId="714AAB1C" w:rsidR="00025808" w:rsidRDefault="00000000">
      <w:pPr>
        <w:pStyle w:val="P68B1DB1-Prrafodelista2"/>
        <w:numPr>
          <w:ilvl w:val="2"/>
          <w:numId w:val="1"/>
        </w:numPr>
      </w:pPr>
      <w:r>
        <w:t>Ni muhimu sana, basi, kuweka safi akilini mwetu jinsi Mungu amewatunza baba zetu, na wakati ambapo tumeona kwa macho yetu mkono wenye nguvu wa Mungu!</w:t>
      </w:r>
    </w:p>
    <w:p w14:paraId="5047A6B3" w14:textId="555C1177" w:rsidR="00025808" w:rsidRDefault="00000000">
      <w:pPr>
        <w:pStyle w:val="P68B1DB1-Prrafodelista1"/>
        <w:numPr>
          <w:ilvl w:val="0"/>
          <w:numId w:val="1"/>
        </w:numPr>
      </w:pPr>
      <w:r>
        <w:t>Hatua Muhimu za Mto Jordan</w:t>
      </w:r>
    </w:p>
    <w:p w14:paraId="251F1EFA" w14:textId="747234D1" w:rsidR="00025808" w:rsidRDefault="00000000">
      <w:pPr>
        <w:pStyle w:val="P68B1DB1-Prrafodelista2"/>
        <w:numPr>
          <w:ilvl w:val="1"/>
          <w:numId w:val="1"/>
        </w:numPr>
      </w:pPr>
      <w:r>
        <w:t>Kuvuka Bahari Nyekundu na Yordani ni matukio mawili ya kihistoria ambayo yameunganishwa kama hatua muhimu katika historia ya ukombozi (Zab. 66:6; Zab. 114 Pamoja, zinaashiria ukombozi wetu kutoka kwa dhambi na ufikiaji wetu wa uzima wa milele.</w:t>
      </w:r>
    </w:p>
    <w:p w14:paraId="52E4F437" w14:textId="6B86535A" w:rsidR="00025808" w:rsidRDefault="00000000">
      <w:pPr>
        <w:pStyle w:val="P68B1DB1-Prrafodelista2"/>
        <w:numPr>
          <w:ilvl w:val="1"/>
          <w:numId w:val="1"/>
        </w:numPr>
      </w:pPr>
      <w:r>
        <w:t>Kiujiza kuvuka Mto Yordani na kuletwa katika uwepo wa Mungu ulikuwa ukweli kwa Eliya                 (2 Wafalme 2:1, 7, 8, 11).</w:t>
      </w:r>
    </w:p>
    <w:p w14:paraId="49DD2AAE" w14:textId="77725AEE" w:rsidR="00025808" w:rsidRDefault="00000000">
      <w:pPr>
        <w:pStyle w:val="P68B1DB1-Prrafodelista2"/>
        <w:numPr>
          <w:ilvl w:val="1"/>
          <w:numId w:val="1"/>
        </w:numPr>
      </w:pPr>
      <w:r>
        <w:t>Kwa Elisha, hata hivyo, tukio hilo lilikuwa ishara ya kupokea Roho Mtakatifu, ambayo ilimwezesha kutimiza utume wake (2 Wafalme 2:14-15).</w:t>
      </w:r>
    </w:p>
    <w:p w14:paraId="7AF45589" w14:textId="4775931E" w:rsidR="00025808" w:rsidRDefault="00000000">
      <w:pPr>
        <w:pStyle w:val="P68B1DB1-Prrafodelista2"/>
        <w:numPr>
          <w:ilvl w:val="1"/>
          <w:numId w:val="1"/>
        </w:numPr>
      </w:pPr>
      <w:r>
        <w:t>Kuingia katika maji ya Yordani kulikuwa na athari sawa kwa Yesu, ambaye aliwezeshwa na Roho Mtakatifu kutimiza utume wake: kutuweka huru kutoka kwa dhambi na kutupa uzima wa milele (Marko 1:9-11; Yohana 1:29; 3:16).</w:t>
      </w:r>
    </w:p>
    <w:sectPr w:rsidR="000258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54A2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4581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81"/>
    <w:rsid w:val="00004746"/>
    <w:rsid w:val="00025808"/>
    <w:rsid w:val="00025881"/>
    <w:rsid w:val="000B2AC6"/>
    <w:rsid w:val="000B440E"/>
    <w:rsid w:val="00143D9F"/>
    <w:rsid w:val="001E4AA8"/>
    <w:rsid w:val="00302AA8"/>
    <w:rsid w:val="003036B8"/>
    <w:rsid w:val="00395C43"/>
    <w:rsid w:val="003D5E96"/>
    <w:rsid w:val="004D5CB2"/>
    <w:rsid w:val="005029A5"/>
    <w:rsid w:val="006B286A"/>
    <w:rsid w:val="00711123"/>
    <w:rsid w:val="008077F3"/>
    <w:rsid w:val="00843554"/>
    <w:rsid w:val="00855160"/>
    <w:rsid w:val="00A97F5A"/>
    <w:rsid w:val="00AB406A"/>
    <w:rsid w:val="00B07596"/>
    <w:rsid w:val="00B734B4"/>
    <w:rsid w:val="00B81E42"/>
    <w:rsid w:val="00BA3EAE"/>
    <w:rsid w:val="00C22FAD"/>
    <w:rsid w:val="00C46A68"/>
    <w:rsid w:val="00C648CD"/>
    <w:rsid w:val="00E42059"/>
    <w:rsid w:val="00F00BF8"/>
    <w:rsid w:val="00F1434D"/>
    <w:rsid w:val="00F35A4A"/>
    <w:rsid w:val="00FE2B8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52C8"/>
  <w15:chartTrackingRefBased/>
  <w15:docId w15:val="{1156F271-B105-43E2-B333-BB1C86B8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25881"/>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025881"/>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025881"/>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025881"/>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0258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5881"/>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0258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5881"/>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0258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25881"/>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025881"/>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025881"/>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025881"/>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2588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25881"/>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2588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25881"/>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2588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25881"/>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025881"/>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025881"/>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025881"/>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025881"/>
    <w:pPr>
      <w:spacing w:before="160"/>
      <w:jc w:val="center"/>
    </w:pPr>
    <w:rPr>
      <w:i/>
      <w:color w:val="404040" w:themeColor="text1" w:themeTint="BF"/>
    </w:rPr>
  </w:style>
  <w:style w:type="character" w:customStyle="1" w:styleId="CitaCar">
    <w:name w:val="Cita Car"/>
    <w:basedOn w:val="Fuentedeprrafopredeter"/>
    <w:link w:val="Cita"/>
    <w:uiPriority w:val="29"/>
    <w:rsid w:val="00025881"/>
    <w:rPr>
      <w:i/>
      <w:color w:val="404040" w:themeColor="text1" w:themeTint="BF"/>
      <w:kern w:val="0"/>
      <w:sz w:val="24"/>
      <w14:ligatures w14:val="none"/>
    </w:rPr>
  </w:style>
  <w:style w:type="paragraph" w:styleId="Prrafodelista">
    <w:name w:val="List Paragraph"/>
    <w:basedOn w:val="Normal"/>
    <w:uiPriority w:val="34"/>
    <w:qFormat/>
    <w:rsid w:val="00025881"/>
    <w:pPr>
      <w:ind w:left="720"/>
      <w:contextualSpacing/>
    </w:pPr>
  </w:style>
  <w:style w:type="character" w:styleId="nfasisintenso">
    <w:name w:val="Intense Emphasis"/>
    <w:basedOn w:val="Fuentedeprrafopredeter"/>
    <w:uiPriority w:val="21"/>
    <w:qFormat/>
    <w:rsid w:val="00025881"/>
    <w:rPr>
      <w:i/>
      <w:color w:val="0F4761" w:themeColor="accent1" w:themeShade="BF"/>
    </w:rPr>
  </w:style>
  <w:style w:type="paragraph" w:styleId="Citadestacada">
    <w:name w:val="Intense Quote"/>
    <w:basedOn w:val="Normal"/>
    <w:next w:val="Normal"/>
    <w:link w:val="CitadestacadaCar"/>
    <w:uiPriority w:val="30"/>
    <w:qFormat/>
    <w:rsid w:val="00025881"/>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025881"/>
    <w:rPr>
      <w:i/>
      <w:color w:val="0F4761" w:themeColor="accent1" w:themeShade="BF"/>
      <w:kern w:val="0"/>
      <w:sz w:val="24"/>
      <w14:ligatures w14:val="none"/>
    </w:rPr>
  </w:style>
  <w:style w:type="character" w:styleId="Referenciaintensa">
    <w:name w:val="Intense Reference"/>
    <w:basedOn w:val="Fuentedeprrafopredeter"/>
    <w:uiPriority w:val="32"/>
    <w:qFormat/>
    <w:rsid w:val="00025881"/>
    <w:rPr>
      <w:b/>
      <w:smallCaps/>
      <w:color w:val="0F4761" w:themeColor="accent1" w:themeShade="BF"/>
    </w:rPr>
  </w:style>
  <w:style w:type="paragraph" w:customStyle="1" w:styleId="P68B1DB1-Prrafodelista1">
    <w:name w:val="P68B1DB1-Prrafodelista1"/>
    <w:basedOn w:val="Prrafodelista"/>
    <w:rPr>
      <w:b/>
      <w:sz w:val="20"/>
    </w:rPr>
  </w:style>
  <w:style w:type="paragraph" w:customStyle="1" w:styleId="P68B1DB1-Prrafodelista2">
    <w:name w:val="P68B1DB1-Prrafodelista2"/>
    <w:basedOn w:val="Prrafodelist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3086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2025-10-02T06:17:00Z</cp:lastPrinted>
  <dcterms:created xsi:type="dcterms:W3CDTF">2025-10-02T19:12:00Z</dcterms:created>
  <dcterms:modified xsi:type="dcterms:W3CDTF">2025-10-02T19:12:00Z</dcterms:modified>
</cp:coreProperties>
</file>