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C54" w14:textId="6774CB04" w:rsidR="00AE1763" w:rsidRDefault="00161C60">
      <w:pPr>
        <w:pStyle w:val="P68B1DB1-Prrafodelista1"/>
        <w:numPr>
          <w:ilvl w:val="0"/>
          <w:numId w:val="1"/>
        </w:numPr>
      </w:pPr>
      <w:r>
        <w:t>Sababu ya kushindwa (Yoshua 7:1-5, 10-13</w:t>
      </w:r>
    </w:p>
    <w:p w14:paraId="4F105FCD" w14:textId="1A66A44C" w:rsidR="00AE1763" w:rsidRDefault="00000000">
      <w:pPr>
        <w:pStyle w:val="P68B1DB1-Prrafodelista2"/>
        <w:numPr>
          <w:ilvl w:val="1"/>
          <w:numId w:val="1"/>
        </w:numPr>
      </w:pPr>
      <w:r>
        <w:t>Baada ya ripoti nzuri kutoka kwa wapelelezi waliotumwa Yeriko, Yoshua alishauriana na Mungu na kupokea kutoka kwake mkakati wa kuuteka mji.</w:t>
      </w:r>
    </w:p>
    <w:p w14:paraId="7594A07C" w14:textId="519C4667" w:rsidR="00AE1763" w:rsidRDefault="00000000">
      <w:pPr>
        <w:pStyle w:val="P68B1DB1-Prrafodelista2"/>
        <w:numPr>
          <w:ilvl w:val="1"/>
          <w:numId w:val="1"/>
        </w:numPr>
      </w:pPr>
      <w:r>
        <w:t>Ikiwa, baada ya kupokea ripoti kutoka kwa wapelelezi waliotumwa kwenda Ai, Yoshua angefanya vivyo hivyo, vifo vya watu 36 vingeepukwa (Yoshua 7:1-5).</w:t>
      </w:r>
    </w:p>
    <w:p w14:paraId="4CEF49BB" w14:textId="6A36A7ED" w:rsidR="00AE1763" w:rsidRDefault="00000000">
      <w:pPr>
        <w:pStyle w:val="P68B1DB1-Prrafodelista2"/>
        <w:numPr>
          <w:ilvl w:val="1"/>
          <w:numId w:val="1"/>
        </w:numPr>
      </w:pPr>
      <w:r>
        <w:t>Lakini ni nini ilikuwa sababu halisi ya kushindwa, au ni nini ingekuwa sababu ya Mungu kumwambia Yoshua asishambulie Ai (Yos. 7, 11.</w:t>
      </w:r>
    </w:p>
    <w:p w14:paraId="668B0725" w14:textId="53391105" w:rsidR="00AE1763" w:rsidRDefault="00000000">
      <w:pPr>
        <w:pStyle w:val="P68B1DB1-Prrafodelista2"/>
        <w:numPr>
          <w:ilvl w:val="1"/>
          <w:numId w:val="1"/>
        </w:numPr>
      </w:pPr>
      <w:r>
        <w:t>Mungu alikuwa ameona kwamba "Israeli wamefanya dhambi." Hakuna mahali popote katika Biblia dhambi imeelezewa na mambo kama haya: "wamekiuka… wamechukua… wameiba… wamesema uwongo… wamewaweka pamoja na mali zao wenyewe."</w:t>
      </w:r>
    </w:p>
    <w:p w14:paraId="6B4935C7" w14:textId="2DC17168" w:rsidR="00AE1763" w:rsidRDefault="00000000">
      <w:pPr>
        <w:pStyle w:val="P68B1DB1-Prrafodelista2"/>
        <w:numPr>
          <w:ilvl w:val="1"/>
          <w:numId w:val="1"/>
        </w:numPr>
      </w:pPr>
      <w:r>
        <w:t>Kumbuka wingi. Dhambi hiyo ilifanywa na mtu mmoja, lakini Mungu aliwawajibisha watu wote. Walikuwa wamevunja agano; dhambi ilibidi iondolewe ili iweze kurejeshwa.</w:t>
      </w:r>
    </w:p>
    <w:p w14:paraId="6E3EE7F0" w14:textId="77777777" w:rsidR="00AE1763" w:rsidRDefault="00000000">
      <w:pPr>
        <w:pStyle w:val="P68B1DB1-Prrafodelista1"/>
        <w:numPr>
          <w:ilvl w:val="0"/>
          <w:numId w:val="1"/>
        </w:numPr>
      </w:pPr>
      <w:r>
        <w:t>Kufadhaika na kuteseka (Yoshua 7:6-9)</w:t>
      </w:r>
    </w:p>
    <w:p w14:paraId="6B0EB104" w14:textId="0670840B" w:rsidR="00AE1763" w:rsidRDefault="00000000">
      <w:pPr>
        <w:pStyle w:val="P68B1DB1-Prrafodelista2"/>
        <w:numPr>
          <w:ilvl w:val="1"/>
          <w:numId w:val="1"/>
        </w:numPr>
      </w:pPr>
      <w:r>
        <w:t>Yoshua na wazee walifadhaishwa na kushindwa huko Ai, na walionyesha ishara wazi za maombolezo (Yos. 7-6</w:t>
      </w:r>
    </w:p>
    <w:p w14:paraId="01ED2F6E" w14:textId="05293A5A" w:rsidR="00AE1763" w:rsidRDefault="00000000">
      <w:pPr>
        <w:pStyle w:val="P68B1DB1-Prrafodelista2"/>
        <w:numPr>
          <w:ilvl w:val="1"/>
          <w:numId w:val="1"/>
        </w:numPr>
      </w:pPr>
      <w:r>
        <w:t>Kisha Yoshua anajibu kwa hasira sawa na mwitikio wa mara kwa mara wa Israeli wakati wa miaka yao 40 ya kutangatanga: "Kwa nini ulituleta…? Laiti tungeridhika kukaa…!” ; Yosh. 7-7</w:t>
      </w:r>
    </w:p>
    <w:p w14:paraId="56904C04" w14:textId="5B60AD4B" w:rsidR="00AE1763" w:rsidRDefault="00000000">
      <w:pPr>
        <w:pStyle w:val="P68B1DB1-Prrafodelista2"/>
        <w:numPr>
          <w:ilvl w:val="1"/>
          <w:numId w:val="1"/>
        </w:numPr>
      </w:pPr>
      <w:r>
        <w:t>Walakini, roho ya Yoshua haikuwa sawa na ile ya Waisraeli jangwani. Malalamiko yake hayakuhamasishwa na kukatishwa tamaa, lakini kwa hofu kwamba jina la Mungu lingevunjiwa heshima kati ya Mataifa (Yos. 7:8-9).</w:t>
      </w:r>
    </w:p>
    <w:p w14:paraId="27FD37A5" w14:textId="734E0F84" w:rsidR="00AE1763" w:rsidRDefault="00000000">
      <w:pPr>
        <w:pStyle w:val="P68B1DB1-Prrafodelista2"/>
        <w:numPr>
          <w:ilvl w:val="1"/>
          <w:numId w:val="1"/>
        </w:numPr>
      </w:pPr>
      <w:r>
        <w:t>Aliona wazi kwamba tabia ya Mungu ingefasiriwa na wasioamini kulingana na jinsi watu wake walivyotenda. Leo tunaendelea kuwa ushuhuda wa Mungu ulimwenguni. Ni jukumu kubwa kama nini!</w:t>
      </w:r>
    </w:p>
    <w:p w14:paraId="7E54CF94" w14:textId="062CEDDB" w:rsidR="00AE1763" w:rsidRDefault="00000000">
      <w:pPr>
        <w:pStyle w:val="P68B1DB1-Prrafodelista1"/>
        <w:numPr>
          <w:ilvl w:val="0"/>
          <w:numId w:val="1"/>
        </w:numPr>
      </w:pPr>
      <w:r>
        <w:t>Kumgundua mkosaji (Yoshua 7:14-19)</w:t>
      </w:r>
    </w:p>
    <w:p w14:paraId="53FF1901" w14:textId="6B0DB34B" w:rsidR="00AE1763" w:rsidRDefault="00000000">
      <w:pPr>
        <w:pStyle w:val="P68B1DB1-Prrafodelista2"/>
        <w:numPr>
          <w:ilvl w:val="1"/>
          <w:numId w:val="1"/>
        </w:numPr>
      </w:pPr>
      <w:r>
        <w:t>Ili kuondoa dhambi ya ushirika (hatia ya watu wote), mwenye dhambi alilazimika kuondolewa (Yos. 7:15 Imeondolewa? Je, asingesamehewa ikiwa angetubu? Bila shaka angefanya hivyo! Lakini Akani hakuonyesha ishara ya toba ya dhati (na alikuwa na fursa nyingi za kufanya hivyo).</w:t>
      </w:r>
    </w:p>
    <w:p w14:paraId="6F60A6E5" w14:textId="62E6871B" w:rsidR="00AE1763" w:rsidRDefault="00000000">
      <w:pPr>
        <w:pStyle w:val="P68B1DB1-Prrafodelista2"/>
        <w:numPr>
          <w:ilvl w:val="2"/>
          <w:numId w:val="1"/>
        </w:numPr>
      </w:pPr>
      <w:r>
        <w:t xml:space="preserve">Mchakato wa uchunguzi ulitangazwa na kuahirishwa hadi siku iliyofuata (Josh. 7:14-15). </w:t>
      </w:r>
      <w:r w:rsidR="00161C60" w:rsidRPr="00161C60">
        <w:rPr>
          <w:i/>
        </w:rPr>
        <w:t>Akan alikaa kimya</w:t>
      </w:r>
    </w:p>
    <w:p w14:paraId="06CC77E9" w14:textId="11F11D8E" w:rsidR="00AE1763" w:rsidRDefault="00000000">
      <w:pPr>
        <w:pStyle w:val="P68B1DB1-Prrafodelista2"/>
        <w:numPr>
          <w:ilvl w:val="2"/>
          <w:numId w:val="1"/>
        </w:numPr>
      </w:pPr>
      <w:r>
        <w:t>Kabila la Yuda lilichukuliwa (Yos. 7:16</w:t>
      </w:r>
      <w:r w:rsidR="00161C60">
        <w:t>) Akan alikaa kimya</w:t>
      </w:r>
    </w:p>
    <w:p w14:paraId="2881CF91" w14:textId="757F86CA" w:rsidR="00AE1763" w:rsidRPr="00161C60" w:rsidRDefault="00000000">
      <w:pPr>
        <w:pStyle w:val="P68B1DB1-Prrafodelista2"/>
        <w:numPr>
          <w:ilvl w:val="2"/>
          <w:numId w:val="1"/>
        </w:numPr>
        <w:rPr>
          <w:lang w:val="es-ES"/>
        </w:rPr>
      </w:pPr>
      <w:r w:rsidRPr="00161C60">
        <w:rPr>
          <w:lang w:val="es-ES"/>
        </w:rPr>
        <w:t xml:space="preserve">Familia ya Zera ilichukuliwa (Yos. 7:17a) </w:t>
      </w:r>
      <w:r w:rsidR="00161C60" w:rsidRPr="00161C60">
        <w:rPr>
          <w:lang w:val="es-ES"/>
        </w:rPr>
        <w:t>Akan</w:t>
      </w:r>
      <w:r w:rsidR="00161C60">
        <w:rPr>
          <w:lang w:val="es-ES"/>
        </w:rPr>
        <w:t xml:space="preserve"> alikaa kimya</w:t>
      </w:r>
    </w:p>
    <w:p w14:paraId="75617A2D" w14:textId="434DDF52" w:rsidR="00AE1763" w:rsidRPr="00161C60" w:rsidRDefault="00000000">
      <w:pPr>
        <w:pStyle w:val="P68B1DB1-Prrafodelista2"/>
        <w:numPr>
          <w:ilvl w:val="2"/>
          <w:numId w:val="1"/>
        </w:numPr>
        <w:rPr>
          <w:lang w:val="es-ES"/>
        </w:rPr>
      </w:pPr>
      <w:r w:rsidRPr="00161C60">
        <w:rPr>
          <w:lang w:val="es-ES"/>
        </w:rPr>
        <w:t xml:space="preserve">Kiongozi Zabdi alichukuliwa (Yos. 7:17b) </w:t>
      </w:r>
      <w:r w:rsidR="00161C60" w:rsidRPr="00161C60">
        <w:rPr>
          <w:lang w:val="es-ES"/>
        </w:rPr>
        <w:t>Akan</w:t>
      </w:r>
      <w:r w:rsidR="00161C60">
        <w:rPr>
          <w:lang w:val="es-ES"/>
        </w:rPr>
        <w:t xml:space="preserve"> alikaa kimya</w:t>
      </w:r>
    </w:p>
    <w:p w14:paraId="1970FC41" w14:textId="55D73C72" w:rsidR="00AE1763" w:rsidRPr="00161C60" w:rsidRDefault="00000000">
      <w:pPr>
        <w:pStyle w:val="P68B1DB1-Prrafodelista2"/>
        <w:numPr>
          <w:ilvl w:val="2"/>
          <w:numId w:val="1"/>
        </w:numPr>
        <w:rPr>
          <w:lang w:val="fi-FI"/>
        </w:rPr>
      </w:pPr>
      <w:r w:rsidRPr="00161C60">
        <w:rPr>
          <w:lang w:val="fi-FI"/>
        </w:rPr>
        <w:t>Akani alichukuliwa (Yos. 7:18</w:t>
      </w:r>
      <w:r w:rsidR="00161C60" w:rsidRPr="00161C60">
        <w:rPr>
          <w:lang w:val="fi-FI"/>
        </w:rPr>
        <w:t>)</w:t>
      </w:r>
      <w:r w:rsidR="00161C60">
        <w:rPr>
          <w:lang w:val="fi-FI"/>
        </w:rPr>
        <w:t xml:space="preserve"> </w:t>
      </w:r>
      <w:r w:rsidR="00161C60" w:rsidRPr="00161C60">
        <w:rPr>
          <w:lang w:val="fi-FI"/>
        </w:rPr>
        <w:t>Akan alikaa kimya</w:t>
      </w:r>
    </w:p>
    <w:p w14:paraId="1ED6C730" w14:textId="606A3902" w:rsidR="00AE1763" w:rsidRDefault="00000000">
      <w:pPr>
        <w:pStyle w:val="P68B1DB1-Prrafodelista2"/>
        <w:numPr>
          <w:ilvl w:val="1"/>
          <w:numId w:val="1"/>
        </w:numPr>
      </w:pPr>
      <w:r>
        <w:t>Akionyesha fadhili na upendo wa kimungu, Yoshua alimwomba Akani akiri dhambi yake (Yos. 7:19</w:t>
      </w:r>
    </w:p>
    <w:p w14:paraId="7A46F85C" w14:textId="00958BE4" w:rsidR="00AE1763" w:rsidRDefault="00000000">
      <w:pPr>
        <w:pStyle w:val="P68B1DB1-Prrafodelista2"/>
        <w:numPr>
          <w:ilvl w:val="1"/>
          <w:numId w:val="1"/>
        </w:numPr>
      </w:pPr>
      <w:r>
        <w:t>Kesi ya Akani ilipotea. Alikiri, lakini hakuomba msamaha (Yos. 7:20 Walakini Mungu aliomboleza kwa ugumu wa moyo wake, alionyeshwa katika kila wito wa toba.</w:t>
      </w:r>
    </w:p>
    <w:p w14:paraId="16AC6877" w14:textId="77777777" w:rsidR="00AE1763" w:rsidRDefault="00000000">
      <w:pPr>
        <w:pStyle w:val="P68B1DB1-Prrafodelista1"/>
        <w:numPr>
          <w:ilvl w:val="0"/>
          <w:numId w:val="1"/>
        </w:numPr>
      </w:pPr>
      <w:r>
        <w:t>Dhambi ya Akani (Yoshua 7:20-26)</w:t>
      </w:r>
    </w:p>
    <w:p w14:paraId="6226AA9E" w14:textId="07DAB892" w:rsidR="00AE1763" w:rsidRDefault="00000000">
      <w:pPr>
        <w:pStyle w:val="P68B1DB1-Prrafodelista2"/>
        <w:numPr>
          <w:ilvl w:val="1"/>
          <w:numId w:val="1"/>
        </w:numPr>
      </w:pPr>
      <w:r>
        <w:t>Yoshua alimwomba Akani amtukuze Mungu na kuungama dhambi yake (Yos. 7:19 Ilikuwa nafasi yake ya mwisho. Ikiwa, alipokiri, alikuwa ameomba msamaha… Lakini hakufanya hivyo, na hakukuwa na msamaha kwake (Hes. 15:30-31).</w:t>
      </w:r>
    </w:p>
    <w:p w14:paraId="4000E7D2" w14:textId="50D5C16F" w:rsidR="00AE1763" w:rsidRDefault="00000000">
      <w:pPr>
        <w:pStyle w:val="P68B1DB1-Prrafodelista2"/>
        <w:numPr>
          <w:ilvl w:val="1"/>
          <w:numId w:val="1"/>
        </w:numPr>
      </w:pPr>
      <w:r>
        <w:t>Kama Hawa, Akani "aliona," "alitamani," na "alichukua," na dhambi yake iliwaathiri wengi (Mwa. 3:6). Kama Anania na Safira, Akani alichukua baadhi ya vitu vilivyolaaniwa vilivyowekwa wakfu kwa Mungu na kuvilipia (Matendo 5:1-2).</w:t>
      </w:r>
    </w:p>
    <w:p w14:paraId="1EF8959B" w14:textId="07EA2FE2" w:rsidR="00AE1763" w:rsidRDefault="00000000">
      <w:pPr>
        <w:pStyle w:val="P68B1DB1-Prrafodelista2"/>
        <w:numPr>
          <w:ilvl w:val="1"/>
          <w:numId w:val="1"/>
        </w:numPr>
      </w:pPr>
      <w:r>
        <w:t>Maamuzi ambayo Akani alifanya huko Yeriko yalikuwa kinyume kabisa na yale ya Rahabu:</w:t>
      </w:r>
    </w:p>
    <w:tbl>
      <w:tblPr>
        <w:tblStyle w:val="Tablaconcuadrcula5oscura"/>
        <w:tblW w:w="9907" w:type="dxa"/>
        <w:tblLook w:val="0680" w:firstRow="0" w:lastRow="0" w:firstColumn="1" w:lastColumn="0" w:noHBand="1" w:noVBand="1"/>
      </w:tblPr>
      <w:tblGrid>
        <w:gridCol w:w="1343"/>
        <w:gridCol w:w="1760"/>
        <w:gridCol w:w="1559"/>
        <w:gridCol w:w="1559"/>
        <w:gridCol w:w="1843"/>
        <w:gridCol w:w="1843"/>
      </w:tblGrid>
      <w:tr w:rsidR="00AE1763" w:rsidRPr="00161C60" w14:paraId="55DCEBEF" w14:textId="77777777" w:rsidTr="00AE1763">
        <w:tc>
          <w:tcPr>
            <w:cnfStyle w:val="001000000000" w:firstRow="0" w:lastRow="0" w:firstColumn="1" w:lastColumn="0" w:oddVBand="0" w:evenVBand="0" w:oddHBand="0" w:evenHBand="0" w:firstRowFirstColumn="0" w:firstRowLastColumn="0" w:lastRowFirstColumn="0" w:lastRowLastColumn="0"/>
            <w:tcW w:w="1343" w:type="dxa"/>
            <w:vAlign w:val="center"/>
          </w:tcPr>
          <w:p w14:paraId="6C7EF4D4" w14:textId="5B3C31B3" w:rsidR="00AE1763" w:rsidRDefault="00000000">
            <w:pPr>
              <w:pStyle w:val="P68B1DB1-Prrafodelista2"/>
              <w:ind w:left="0"/>
              <w:jc w:val="center"/>
            </w:pPr>
            <w:r>
              <w:t>Rahabu</w:t>
            </w:r>
          </w:p>
        </w:tc>
        <w:tc>
          <w:tcPr>
            <w:tcW w:w="1760" w:type="dxa"/>
            <w:shd w:val="clear" w:color="auto" w:fill="D9D9D9" w:themeFill="background1" w:themeFillShade="D9"/>
          </w:tcPr>
          <w:p w14:paraId="5D8356EF" w14:textId="4423B2A3" w:rsidR="00AE1763" w:rsidRPr="00161C60"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rPr>
                <w:lang w:val="es-ES"/>
              </w:rPr>
            </w:pPr>
            <w:r w:rsidRPr="00161C60">
              <w:rPr>
                <w:lang w:val="es-ES"/>
              </w:rPr>
              <w:t>Aliwaficha wapelelezi juu ya paa</w:t>
            </w:r>
          </w:p>
        </w:tc>
        <w:tc>
          <w:tcPr>
            <w:tcW w:w="1559" w:type="dxa"/>
            <w:shd w:val="clear" w:color="auto" w:fill="D9D9D9" w:themeFill="background1" w:themeFillShade="D9"/>
          </w:tcPr>
          <w:p w14:paraId="12AAFAA6" w14:textId="52C16CBB"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Alitenda kwa fadhili kwa Israeli</w:t>
            </w:r>
          </w:p>
        </w:tc>
        <w:tc>
          <w:tcPr>
            <w:tcW w:w="1559" w:type="dxa"/>
            <w:shd w:val="clear" w:color="auto" w:fill="D9D9D9" w:themeFill="background1" w:themeFillShade="D9"/>
          </w:tcPr>
          <w:p w14:paraId="445E7464" w14:textId="657A4C3E"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Alipendelea ushindi kwa sababu ya imani yake</w:t>
            </w:r>
          </w:p>
        </w:tc>
        <w:tc>
          <w:tcPr>
            <w:tcW w:w="1843" w:type="dxa"/>
            <w:shd w:val="clear" w:color="auto" w:fill="D9D9D9" w:themeFill="background1" w:themeFillShade="D9"/>
          </w:tcPr>
          <w:p w14:paraId="76A4021B" w14:textId="32068226"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Alifanya agano na Israeli</w:t>
            </w:r>
          </w:p>
        </w:tc>
        <w:tc>
          <w:tcPr>
            <w:tcW w:w="1843" w:type="dxa"/>
            <w:shd w:val="clear" w:color="auto" w:fill="D9D9D9" w:themeFill="background1" w:themeFillShade="D9"/>
          </w:tcPr>
          <w:p w14:paraId="0CF1C796" w14:textId="6433DB92" w:rsidR="00AE1763" w:rsidRPr="00161C60"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rPr>
                <w:lang w:val="es-ES"/>
              </w:rPr>
            </w:pPr>
            <w:r w:rsidRPr="00161C60">
              <w:rPr>
                <w:lang w:val="es-ES"/>
              </w:rPr>
              <w:t>Aliweka huru maisha yake na ya familia yake</w:t>
            </w:r>
          </w:p>
        </w:tc>
      </w:tr>
      <w:tr w:rsidR="00AE1763" w14:paraId="18C0A833" w14:textId="77777777" w:rsidTr="00AE1763">
        <w:tc>
          <w:tcPr>
            <w:cnfStyle w:val="001000000000" w:firstRow="0" w:lastRow="0" w:firstColumn="1" w:lastColumn="0" w:oddVBand="0" w:evenVBand="0" w:oddHBand="0" w:evenHBand="0" w:firstRowFirstColumn="0" w:firstRowLastColumn="0" w:lastRowFirstColumn="0" w:lastRowLastColumn="0"/>
            <w:tcW w:w="1343" w:type="dxa"/>
            <w:vAlign w:val="center"/>
          </w:tcPr>
          <w:p w14:paraId="175405EB" w14:textId="6F8E9ADA" w:rsidR="00AE1763" w:rsidRDefault="00000000">
            <w:pPr>
              <w:pStyle w:val="P68B1DB1-Prrafodelista2"/>
              <w:ind w:left="0"/>
              <w:jc w:val="center"/>
            </w:pPr>
            <w:r>
              <w:t>ACAN</w:t>
            </w:r>
          </w:p>
        </w:tc>
        <w:tc>
          <w:tcPr>
            <w:tcW w:w="1760" w:type="dxa"/>
            <w:shd w:val="clear" w:color="auto" w:fill="D9D9D9" w:themeFill="background1" w:themeFillShade="D9"/>
          </w:tcPr>
          <w:p w14:paraId="0D73D6E6" w14:textId="74D88AF9"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Alificha nyara ardhini</w:t>
            </w:r>
          </w:p>
        </w:tc>
        <w:tc>
          <w:tcPr>
            <w:tcW w:w="1559" w:type="dxa"/>
            <w:shd w:val="clear" w:color="auto" w:fill="D9D9D9" w:themeFill="background1" w:themeFillShade="D9"/>
          </w:tcPr>
          <w:p w14:paraId="3007F6D2" w14:textId="45AB6F1F"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Ilileta shida kwa Israeli</w:t>
            </w:r>
          </w:p>
        </w:tc>
        <w:tc>
          <w:tcPr>
            <w:tcW w:w="1559" w:type="dxa"/>
            <w:shd w:val="clear" w:color="auto" w:fill="D9D9D9" w:themeFill="background1" w:themeFillShade="D9"/>
          </w:tcPr>
          <w:p w14:paraId="3C9491C8" w14:textId="6435120D"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Alisababisha kushindwa kwa kazi zake</w:t>
            </w:r>
          </w:p>
        </w:tc>
        <w:tc>
          <w:tcPr>
            <w:tcW w:w="1843" w:type="dxa"/>
            <w:shd w:val="clear" w:color="auto" w:fill="D9D9D9" w:themeFill="background1" w:themeFillShade="D9"/>
          </w:tcPr>
          <w:p w14:paraId="2AA9880A" w14:textId="6BDC9D32"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Alivunja agano la Israeli</w:t>
            </w:r>
          </w:p>
        </w:tc>
        <w:tc>
          <w:tcPr>
            <w:tcW w:w="1843" w:type="dxa"/>
            <w:shd w:val="clear" w:color="auto" w:fill="D9D9D9" w:themeFill="background1" w:themeFillShade="D9"/>
          </w:tcPr>
          <w:p w14:paraId="44D4AE11" w14:textId="092BA751" w:rsidR="00AE1763" w:rsidRDefault="00000000">
            <w:pPr>
              <w:pStyle w:val="P68B1DB1-Prrafodelista2"/>
              <w:ind w:left="0"/>
              <w:cnfStyle w:val="000000000000" w:firstRow="0" w:lastRow="0" w:firstColumn="0" w:lastColumn="0" w:oddVBand="0" w:evenVBand="0" w:oddHBand="0" w:evenHBand="0" w:firstRowFirstColumn="0" w:firstRowLastColumn="0" w:lastRowFirstColumn="0" w:lastRowLastColumn="0"/>
            </w:pPr>
            <w:r>
              <w:t>Alikufa pamoja na familia yake</w:t>
            </w:r>
          </w:p>
        </w:tc>
      </w:tr>
    </w:tbl>
    <w:p w14:paraId="6C66B959" w14:textId="30336AD1" w:rsidR="00AE1763" w:rsidRDefault="00000000">
      <w:pPr>
        <w:pStyle w:val="P68B1DB1-Prrafodelista1"/>
        <w:numPr>
          <w:ilvl w:val="0"/>
          <w:numId w:val="1"/>
        </w:numPr>
      </w:pPr>
      <w:r>
        <w:t>Kushinda Tena (Yoshua 8:1-29)</w:t>
      </w:r>
    </w:p>
    <w:p w14:paraId="1CA521D0" w14:textId="512A7C1C" w:rsidR="00AE1763" w:rsidRDefault="00000000">
      <w:pPr>
        <w:pStyle w:val="P68B1DB1-Prrafodelista2"/>
        <w:numPr>
          <w:ilvl w:val="1"/>
          <w:numId w:val="1"/>
        </w:numPr>
      </w:pPr>
      <w:r>
        <w:t>Kama huko Yeriko, Mungu alimpa Yoshua mkakati wa kushinda Ai (Yos. 8:1-2).</w:t>
      </w:r>
    </w:p>
    <w:p w14:paraId="3F05ADB9" w14:textId="1BEF341E" w:rsidR="00AE1763" w:rsidRDefault="00000000">
      <w:pPr>
        <w:pStyle w:val="P68B1DB1-Prrafodelista2"/>
        <w:numPr>
          <w:ilvl w:val="1"/>
          <w:numId w:val="1"/>
        </w:numPr>
      </w:pPr>
      <w:r>
        <w:t>Wakati wa usiku, shambulizi liliwekwa nyuma ya jiji. Kulipopambazuka, jeshi lilikaribia Ai na kujifanya kukimbia mbele yao tena.</w:t>
      </w:r>
    </w:p>
    <w:p w14:paraId="66ACF39A" w14:textId="315D11C3" w:rsidR="00AE1763" w:rsidRDefault="00000000">
      <w:pPr>
        <w:pStyle w:val="P68B1DB1-Prrafodelista2"/>
        <w:numPr>
          <w:ilvl w:val="1"/>
          <w:numId w:val="1"/>
        </w:numPr>
      </w:pPr>
      <w:r>
        <w:t>Musa alipoinua fimbo yake hadi alipopata ushindi juu ya Waamaleki, kwa amri ya Mungu, Yoshua aliinua "silaha" yake (labda upanga wa mundu uliotumiwa na Wamisri), na akaiweka juu hadi alipopata ushindi kamili (Yos. 8:18-22, 26).</w:t>
      </w:r>
    </w:p>
    <w:p w14:paraId="55DFFC0A" w14:textId="691F6547" w:rsidR="00AE1763" w:rsidRDefault="00000000">
      <w:pPr>
        <w:pStyle w:val="P68B1DB1-Prrafodelista2"/>
        <w:numPr>
          <w:ilvl w:val="1"/>
          <w:numId w:val="1"/>
        </w:numPr>
      </w:pPr>
      <w:r>
        <w:lastRenderedPageBreak/>
        <w:t>Mungu kwa mara nyingine tena alikuwa akiwapa watu wake ushindi. Bonde la Akori, ambapo Akani na familia yake waliuawa, lilifungua mlango wa ushindi, "mlango wa tumaini" (Hosea 2:15).</w:t>
      </w:r>
    </w:p>
    <w:p w14:paraId="508850F7" w14:textId="7236385B" w:rsidR="00AE1763" w:rsidRDefault="00000000">
      <w:pPr>
        <w:pStyle w:val="P68B1DB1-Prrafodelista2"/>
        <w:numPr>
          <w:ilvl w:val="1"/>
          <w:numId w:val="1"/>
        </w:numPr>
      </w:pPr>
      <w:r>
        <w:t>Tunapokubali msamaha wa kimungu kwa imani, Mungu huzika dhambi zetu huko Akori, na kufungua mlango wa tumaini.</w:t>
      </w:r>
    </w:p>
    <w:sectPr w:rsidR="00AE17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2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85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D6"/>
    <w:rsid w:val="00004746"/>
    <w:rsid w:val="000B2AC6"/>
    <w:rsid w:val="000B440E"/>
    <w:rsid w:val="00161C60"/>
    <w:rsid w:val="001E4AA8"/>
    <w:rsid w:val="00246AB5"/>
    <w:rsid w:val="002A2B1A"/>
    <w:rsid w:val="003036B8"/>
    <w:rsid w:val="00395C43"/>
    <w:rsid w:val="003D5E96"/>
    <w:rsid w:val="00431F8F"/>
    <w:rsid w:val="00481EC8"/>
    <w:rsid w:val="004D5CB2"/>
    <w:rsid w:val="004F1FC2"/>
    <w:rsid w:val="006A3DD6"/>
    <w:rsid w:val="006B286A"/>
    <w:rsid w:val="00711123"/>
    <w:rsid w:val="0077274C"/>
    <w:rsid w:val="007E0CCE"/>
    <w:rsid w:val="00947905"/>
    <w:rsid w:val="009F19CC"/>
    <w:rsid w:val="00A0059A"/>
    <w:rsid w:val="00AB0741"/>
    <w:rsid w:val="00AB406A"/>
    <w:rsid w:val="00AE1763"/>
    <w:rsid w:val="00B1313A"/>
    <w:rsid w:val="00BA3EAE"/>
    <w:rsid w:val="00C22FAD"/>
    <w:rsid w:val="00C46A68"/>
    <w:rsid w:val="00C93000"/>
    <w:rsid w:val="00D94647"/>
    <w:rsid w:val="00DA0292"/>
    <w:rsid w:val="00DC6977"/>
    <w:rsid w:val="00DD027C"/>
    <w:rsid w:val="00E62BA4"/>
    <w:rsid w:val="00FA623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19A"/>
  <w15:chartTrackingRefBased/>
  <w15:docId w15:val="{62300926-617E-4C25-AED1-347FEA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A3DD6"/>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6A3DD6"/>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6A3DD6"/>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6A3DD6"/>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6A3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DD6"/>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6A3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DD6"/>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6A3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A3DD6"/>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6A3DD6"/>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6A3DD6"/>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6A3DD6"/>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A3DD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A3DD6"/>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A3DD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A3DD6"/>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A3DD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A3DD6"/>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6A3DD6"/>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6A3DD6"/>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6A3DD6"/>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6A3DD6"/>
    <w:pPr>
      <w:spacing w:before="160"/>
      <w:jc w:val="center"/>
    </w:pPr>
    <w:rPr>
      <w:i/>
      <w:color w:val="404040" w:themeColor="text1" w:themeTint="BF"/>
    </w:rPr>
  </w:style>
  <w:style w:type="character" w:customStyle="1" w:styleId="CitaCar">
    <w:name w:val="Cita Car"/>
    <w:basedOn w:val="Fuentedeprrafopredeter"/>
    <w:link w:val="Cita"/>
    <w:uiPriority w:val="29"/>
    <w:rsid w:val="006A3DD6"/>
    <w:rPr>
      <w:i/>
      <w:color w:val="404040" w:themeColor="text1" w:themeTint="BF"/>
      <w:kern w:val="0"/>
      <w:sz w:val="24"/>
      <w14:ligatures w14:val="none"/>
    </w:rPr>
  </w:style>
  <w:style w:type="paragraph" w:styleId="Prrafodelista">
    <w:name w:val="List Paragraph"/>
    <w:basedOn w:val="Normal"/>
    <w:uiPriority w:val="34"/>
    <w:qFormat/>
    <w:rsid w:val="006A3DD6"/>
    <w:pPr>
      <w:ind w:left="720"/>
      <w:contextualSpacing/>
    </w:pPr>
  </w:style>
  <w:style w:type="character" w:styleId="nfasisintenso">
    <w:name w:val="Intense Emphasis"/>
    <w:basedOn w:val="Fuentedeprrafopredeter"/>
    <w:uiPriority w:val="21"/>
    <w:qFormat/>
    <w:rsid w:val="006A3DD6"/>
    <w:rPr>
      <w:i/>
      <w:color w:val="0F4761" w:themeColor="accent1" w:themeShade="BF"/>
    </w:rPr>
  </w:style>
  <w:style w:type="paragraph" w:styleId="Citadestacada">
    <w:name w:val="Intense Quote"/>
    <w:basedOn w:val="Normal"/>
    <w:next w:val="Normal"/>
    <w:link w:val="CitadestacadaCar"/>
    <w:uiPriority w:val="30"/>
    <w:qFormat/>
    <w:rsid w:val="006A3DD6"/>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6A3DD6"/>
    <w:rPr>
      <w:i/>
      <w:color w:val="0F4761" w:themeColor="accent1" w:themeShade="BF"/>
      <w:kern w:val="0"/>
      <w:sz w:val="24"/>
      <w14:ligatures w14:val="none"/>
    </w:rPr>
  </w:style>
  <w:style w:type="character" w:styleId="Referenciaintensa">
    <w:name w:val="Intense Reference"/>
    <w:basedOn w:val="Fuentedeprrafopredeter"/>
    <w:uiPriority w:val="32"/>
    <w:qFormat/>
    <w:rsid w:val="006A3DD6"/>
    <w:rPr>
      <w:b/>
      <w:smallCaps/>
      <w:color w:val="0F4761" w:themeColor="accent1" w:themeShade="BF"/>
    </w:rPr>
  </w:style>
  <w:style w:type="table" w:styleId="Tablaconcuadrcula">
    <w:name w:val="Table Grid"/>
    <w:basedOn w:val="Tablanormal"/>
    <w:uiPriority w:val="39"/>
    <w:rsid w:val="0094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A00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A00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2025-10-15T06:14:00Z</cp:lastPrinted>
  <dcterms:created xsi:type="dcterms:W3CDTF">2025-10-17T05:27:00Z</dcterms:created>
  <dcterms:modified xsi:type="dcterms:W3CDTF">2025-10-17T05:27:00Z</dcterms:modified>
</cp:coreProperties>
</file>