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8535" w14:textId="77777777" w:rsidR="00642484" w:rsidRDefault="00A07E40" w:rsidP="001B03D1">
      <w:pPr>
        <w:pStyle w:val="P68B1DB1-Prrafodelista1"/>
        <w:numPr>
          <w:ilvl w:val="0"/>
          <w:numId w:val="1"/>
        </w:numPr>
        <w:jc w:val="both"/>
      </w:pPr>
      <w:r>
        <w:t>Matokeo Ya Upatanisho</w:t>
      </w:r>
    </w:p>
    <w:p w14:paraId="086E36EC" w14:textId="0898830B" w:rsidR="00642484" w:rsidRDefault="00A07E40" w:rsidP="001B03D1">
      <w:pPr>
        <w:pStyle w:val="P68B1DB1-Prrafodelista1"/>
        <w:numPr>
          <w:ilvl w:val="1"/>
          <w:numId w:val="1"/>
        </w:numPr>
        <w:jc w:val="both"/>
      </w:pPr>
      <w:r>
        <w:t>Kutoka kwa watenda maovu hadi watakatifu                   (Kol. 1:21-22)</w:t>
      </w:r>
    </w:p>
    <w:p w14:paraId="53A0D698" w14:textId="725C7250" w:rsidR="00642484" w:rsidRDefault="00A07E40" w:rsidP="001B03D1">
      <w:pPr>
        <w:pStyle w:val="P68B1DB1-Prrafodelista2"/>
        <w:numPr>
          <w:ilvl w:val="2"/>
          <w:numId w:val="1"/>
        </w:numPr>
        <w:jc w:val="both"/>
      </w:pPr>
      <w:r>
        <w:t>Tatizo ni rahisi. Tuliishi tukifanya maovu na, kwa hivyo, tulihukumiwa kifo cha milele (Rum. (Rum. 6:23; Ufu. 21:8).</w:t>
      </w:r>
    </w:p>
    <w:p w14:paraId="69965B5C" w14:textId="57D1A43E" w:rsidR="00642484" w:rsidRDefault="00A07E40" w:rsidP="001B03D1">
      <w:pPr>
        <w:pStyle w:val="P68B1DB1-Prrafodelista2"/>
        <w:numPr>
          <w:ilvl w:val="2"/>
          <w:numId w:val="1"/>
        </w:numPr>
        <w:jc w:val="both"/>
      </w:pPr>
      <w:r>
        <w:t>Kwa sisi wenyewe hatukuweza kubadilisha hali hii, au kulipia wokovu wetu (Zaburi 49:7-8).</w:t>
      </w:r>
    </w:p>
    <w:p w14:paraId="2FCB5EB5" w14:textId="7DF56381" w:rsidR="00642484" w:rsidRDefault="00A07E40" w:rsidP="001B03D1">
      <w:pPr>
        <w:pStyle w:val="P68B1DB1-Prrafodelista2"/>
        <w:numPr>
          <w:ilvl w:val="2"/>
          <w:numId w:val="1"/>
        </w:numPr>
        <w:jc w:val="both"/>
      </w:pPr>
      <w:r>
        <w:t>Lakini Mungu alikuwa na mpango mkubwa ulioandaliwa kwa ajili yetu:</w:t>
      </w:r>
    </w:p>
    <w:p w14:paraId="0604B242" w14:textId="77777777" w:rsidR="00642484" w:rsidRDefault="00A07E40" w:rsidP="001B03D1">
      <w:pPr>
        <w:pStyle w:val="P68B1DB1-Prrafodelista2"/>
        <w:numPr>
          <w:ilvl w:val="3"/>
          <w:numId w:val="1"/>
        </w:numPr>
        <w:jc w:val="both"/>
      </w:pPr>
      <w:r>
        <w:t xml:space="preserve">Alikufa msalabani ili kulipa gharama ya dhambi zetu (Rum. 5:8). </w:t>
      </w:r>
    </w:p>
    <w:p w14:paraId="7D3731CA" w14:textId="77777777" w:rsidR="00642484" w:rsidRDefault="00A07E40" w:rsidP="001B03D1">
      <w:pPr>
        <w:pStyle w:val="P68B1DB1-Prrafodelista2"/>
        <w:numPr>
          <w:ilvl w:val="3"/>
          <w:numId w:val="1"/>
        </w:numPr>
        <w:jc w:val="both"/>
      </w:pPr>
      <w:r>
        <w:t>Kwa njia ya imani, toba, na ubatizo, tumewekwa huru kutoka kwa dhambi zetu na hatuna dosari na hatuna lawama mbele za Mungu [kuhesabiwa haki] (Rum. 5:10; Kol. 1:22)</w:t>
      </w:r>
    </w:p>
    <w:p w14:paraId="25C225C5" w14:textId="497E0BD7" w:rsidR="00642484" w:rsidRDefault="00A07E40" w:rsidP="001B03D1">
      <w:pPr>
        <w:pStyle w:val="P68B1DB1-Prrafodelista2"/>
        <w:numPr>
          <w:ilvl w:val="3"/>
          <w:numId w:val="1"/>
        </w:numPr>
        <w:jc w:val="both"/>
      </w:pPr>
      <w:r>
        <w:t xml:space="preserve">Kupitia kazi ya Roho Mtakatifu maisha yetu yanabadilishwa hatua kwa hatua na tunakuwa watakatifu mbele za Mungu [utakaso] (Rum. 8:1; 2 Kor. 5:17). </w:t>
      </w:r>
    </w:p>
    <w:p w14:paraId="63694872" w14:textId="707ED648" w:rsidR="00642484" w:rsidRDefault="001B03D1" w:rsidP="001B03D1">
      <w:pPr>
        <w:pStyle w:val="P68B1DB1-Prrafodelista1"/>
        <w:numPr>
          <w:ilvl w:val="1"/>
          <w:numId w:val="1"/>
        </w:numPr>
        <w:jc w:val="both"/>
      </w:pPr>
      <w:r>
        <w:t xml:space="preserve">Imara </w:t>
      </w:r>
      <w:proofErr w:type="spellStart"/>
      <w:r>
        <w:t>na</w:t>
      </w:r>
      <w:proofErr w:type="spellEnd"/>
      <w:r>
        <w:t xml:space="preserve"> Thabiti (Kol. 1:23</w:t>
      </w:r>
    </w:p>
    <w:p w14:paraId="0B1B1B0A" w14:textId="5824581A" w:rsidR="00642484" w:rsidRDefault="00A07E40" w:rsidP="001B03D1">
      <w:pPr>
        <w:pStyle w:val="P68B1DB1-Prrafodelista2"/>
        <w:numPr>
          <w:ilvl w:val="2"/>
          <w:numId w:val="1"/>
        </w:numPr>
        <w:jc w:val="both"/>
      </w:pPr>
      <w:r>
        <w:t>Tayari tumehesabiwa haki, tunatakaswa, lakini safari bado haijaisha. Tuna hatari ya kupotea na kutofikia lengo. Ndiyo maana Paulo anatushauri juu ya mambo matatu (Kol. 1:23a):</w:t>
      </w:r>
    </w:p>
    <w:p w14:paraId="7EBB188C" w14:textId="51E2CC0C" w:rsidR="00642484" w:rsidRDefault="00A07E40" w:rsidP="001B03D1">
      <w:pPr>
        <w:pStyle w:val="P68B1DB1-Prrafodelista2"/>
        <w:numPr>
          <w:ilvl w:val="3"/>
          <w:numId w:val="1"/>
        </w:numPr>
        <w:jc w:val="both"/>
      </w:pPr>
      <w:r>
        <w:rPr>
          <w:i/>
          <w:u w:val="single"/>
        </w:rPr>
        <w:t>Endelea katika imani:</w:t>
      </w:r>
      <w:r>
        <w:t xml:space="preserve"> Kudumu, kama Petro alipokuwa, baada ya kufunguliwa kutoka gerezani, alibisha mlango mpaka ukafunguliwa kwake (Matendo 12:11-16)</w:t>
      </w:r>
    </w:p>
    <w:p w14:paraId="096CF3FA" w14:textId="303DDD83" w:rsidR="00642484" w:rsidRDefault="00BC794B" w:rsidP="001B03D1">
      <w:pPr>
        <w:pStyle w:val="P68B1DB1-Prrafodelista2"/>
        <w:numPr>
          <w:ilvl w:val="3"/>
          <w:numId w:val="1"/>
        </w:numPr>
        <w:jc w:val="both"/>
      </w:pPr>
      <w:r>
        <w:t xml:space="preserve">Imara: Imani </w:t>
      </w:r>
      <w:proofErr w:type="spellStart"/>
      <w:r>
        <w:t>yetu</w:t>
      </w:r>
      <w:proofErr w:type="spellEnd"/>
      <w:r>
        <w:t xml:space="preserve"> </w:t>
      </w:r>
      <w:proofErr w:type="spellStart"/>
      <w:r>
        <w:t>lazima</w:t>
      </w:r>
      <w:proofErr w:type="spellEnd"/>
      <w:r>
        <w:t xml:space="preserve"> </w:t>
      </w:r>
      <w:proofErr w:type="spellStart"/>
      <w:r>
        <w:t>iwe</w:t>
      </w:r>
      <w:proofErr w:type="spellEnd"/>
      <w:r>
        <w:t xml:space="preserve"> </w:t>
      </w:r>
      <w:proofErr w:type="spellStart"/>
      <w:r>
        <w:t>thabiti</w:t>
      </w:r>
      <w:proofErr w:type="spellEnd"/>
      <w:r>
        <w:t xml:space="preserve">, </w:t>
      </w:r>
      <w:proofErr w:type="spellStart"/>
      <w:r>
        <w:t>iliyojengwa</w:t>
      </w:r>
      <w:proofErr w:type="spellEnd"/>
      <w:r>
        <w:t xml:space="preserve"> </w:t>
      </w:r>
      <w:proofErr w:type="spellStart"/>
      <w:r>
        <w:t>kwenye</w:t>
      </w:r>
      <w:proofErr w:type="spellEnd"/>
      <w:r>
        <w:t xml:space="preserve"> </w:t>
      </w:r>
      <w:proofErr w:type="spellStart"/>
      <w:r>
        <w:t>kweli</w:t>
      </w:r>
      <w:proofErr w:type="spellEnd"/>
      <w:r>
        <w:t xml:space="preserve"> </w:t>
      </w:r>
      <w:proofErr w:type="spellStart"/>
      <w:r>
        <w:t>tulizojifunza</w:t>
      </w:r>
      <w:proofErr w:type="spellEnd"/>
      <w:r>
        <w:t xml:space="preserve"> </w:t>
      </w:r>
      <w:proofErr w:type="spellStart"/>
      <w:r>
        <w:t>kwenye</w:t>
      </w:r>
      <w:proofErr w:type="spellEnd"/>
      <w:r>
        <w:t xml:space="preserve"> Biblia</w:t>
      </w:r>
    </w:p>
    <w:p w14:paraId="5476BAE7" w14:textId="73525B78" w:rsidR="00642484" w:rsidRDefault="00BC794B" w:rsidP="001B03D1">
      <w:pPr>
        <w:pStyle w:val="P68B1DB1-Prrafodelista2"/>
        <w:numPr>
          <w:ilvl w:val="3"/>
          <w:numId w:val="1"/>
        </w:numPr>
        <w:jc w:val="both"/>
      </w:pPr>
      <w:r>
        <w:t xml:space="preserve">Thabiti: </w:t>
      </w:r>
      <w:proofErr w:type="spellStart"/>
      <w:r>
        <w:t>tunapaswa</w:t>
      </w:r>
      <w:proofErr w:type="spellEnd"/>
      <w:r>
        <w:t xml:space="preserve"> </w:t>
      </w:r>
      <w:proofErr w:type="spellStart"/>
      <w:r>
        <w:t>kuwa</w:t>
      </w:r>
      <w:proofErr w:type="spellEnd"/>
      <w:r>
        <w:t xml:space="preserve"> </w:t>
      </w:r>
      <w:proofErr w:type="spellStart"/>
      <w:r>
        <w:t>imara</w:t>
      </w:r>
      <w:proofErr w:type="spellEnd"/>
      <w:r>
        <w:t xml:space="preserve"> </w:t>
      </w:r>
      <w:proofErr w:type="spellStart"/>
      <w:r>
        <w:t>tusioyumbishwa</w:t>
      </w:r>
      <w:proofErr w:type="spellEnd"/>
      <w:r>
        <w:t xml:space="preserve">, </w:t>
      </w:r>
      <w:proofErr w:type="spellStart"/>
      <w:r>
        <w:t>tusioacha</w:t>
      </w:r>
      <w:proofErr w:type="spellEnd"/>
      <w:r>
        <w:t xml:space="preserve"> </w:t>
      </w:r>
      <w:proofErr w:type="spellStart"/>
      <w:r>
        <w:t>kamwe</w:t>
      </w:r>
      <w:proofErr w:type="spellEnd"/>
      <w:r>
        <w:t xml:space="preserve"> </w:t>
      </w:r>
      <w:proofErr w:type="spellStart"/>
      <w:r>
        <w:t>kuamini</w:t>
      </w:r>
      <w:proofErr w:type="spellEnd"/>
      <w:r>
        <w:t xml:space="preserve"> “</w:t>
      </w:r>
      <w:proofErr w:type="spellStart"/>
      <w:r>
        <w:t>tumaini</w:t>
      </w:r>
      <w:proofErr w:type="spellEnd"/>
      <w:r>
        <w:t xml:space="preserve"> la </w:t>
      </w:r>
      <w:proofErr w:type="spellStart"/>
      <w:r>
        <w:t>injili</w:t>
      </w:r>
      <w:proofErr w:type="spellEnd"/>
      <w:r>
        <w:t>”</w:t>
      </w:r>
    </w:p>
    <w:p w14:paraId="590D1A8C" w14:textId="77777777" w:rsidR="00642484" w:rsidRDefault="00A07E40" w:rsidP="001B03D1">
      <w:pPr>
        <w:pStyle w:val="P68B1DB1-Prrafodelista1"/>
        <w:numPr>
          <w:ilvl w:val="0"/>
          <w:numId w:val="1"/>
        </w:numPr>
        <w:jc w:val="both"/>
      </w:pPr>
      <w:r>
        <w:t xml:space="preserve">Tumaini </w:t>
      </w:r>
    </w:p>
    <w:p w14:paraId="7DDFFF18" w14:textId="36B665E5" w:rsidR="00642484" w:rsidRDefault="00BC794B" w:rsidP="001B03D1">
      <w:pPr>
        <w:pStyle w:val="P68B1DB1-Prrafodelista1"/>
        <w:numPr>
          <w:ilvl w:val="1"/>
          <w:numId w:val="1"/>
        </w:numPr>
        <w:jc w:val="both"/>
      </w:pPr>
      <w:r>
        <w:t>Kuleta Tumaini (Kol.1:24-25)</w:t>
      </w:r>
    </w:p>
    <w:p w14:paraId="72737388" w14:textId="4F9B6980" w:rsidR="00642484" w:rsidRDefault="00A07E40" w:rsidP="001B03D1">
      <w:pPr>
        <w:pStyle w:val="P68B1DB1-Prrafodelista2"/>
        <w:numPr>
          <w:ilvl w:val="2"/>
          <w:numId w:val="1"/>
        </w:numPr>
        <w:jc w:val="both"/>
      </w:pPr>
      <w:r>
        <w:t>Kama tulivyoona, mpango wa Mungu wa wokovu wetu unategemea kifo cha Yesu na unajumuisha kuhesabiwa haki na kutakaswa kwetu. Lakini kitu muhimu kilikuwa kinakosekana: kwa namna fulani, tunahitaji kujua mpango huu ili kuukubali. Tunahitaji mtu wa kutufunulia.</w:t>
      </w:r>
    </w:p>
    <w:p w14:paraId="53FB72B9" w14:textId="3B30E9DE" w:rsidR="00642484" w:rsidRDefault="00A07E40" w:rsidP="001B03D1">
      <w:pPr>
        <w:pStyle w:val="P68B1DB1-Prrafodelista2"/>
        <w:numPr>
          <w:ilvl w:val="2"/>
          <w:numId w:val="1"/>
        </w:numPr>
        <w:jc w:val="both"/>
      </w:pPr>
      <w:r>
        <w:t>Hapa ndipo "usimamizi wa Mungu" [njia ya Mungu ya kuamuru hali, mawazo, watu, n.k.] inapoingia, ambayo Paulo alikuwa mtumishi wake (Kol. 1:25).</w:t>
      </w:r>
    </w:p>
    <w:p w14:paraId="18A40614" w14:textId="48A37D68" w:rsidR="00642484" w:rsidRDefault="00A07E40" w:rsidP="001B03D1">
      <w:pPr>
        <w:pStyle w:val="P68B1DB1-Prrafodelista2"/>
        <w:numPr>
          <w:ilvl w:val="2"/>
          <w:numId w:val="1"/>
        </w:numPr>
        <w:jc w:val="both"/>
      </w:pPr>
      <w:r>
        <w:t>Paulo alifurahi kuwa sehemu ya mpango huu, ingawa ulihusisha mateso,               (Kol. 1:24). Kuanzia kukamatwa kwake huko Roma hadi kifo chake, aliandika angalau nyaraka saba kati ya nyaraka kumi na nne zilizohifadhiwa katika Agano Jipya.</w:t>
      </w:r>
    </w:p>
    <w:p w14:paraId="0C733455" w14:textId="782DBCBB" w:rsidR="00642484" w:rsidRDefault="00A07E40" w:rsidP="001B03D1">
      <w:pPr>
        <w:pStyle w:val="P68B1DB1-Prrafodelista2"/>
        <w:numPr>
          <w:ilvl w:val="2"/>
          <w:numId w:val="1"/>
        </w:numPr>
        <w:jc w:val="both"/>
      </w:pPr>
      <w:r>
        <w:t>Paulo alikuwa sehemu muhimu ya mpango wa Mungu, na alifurahi ndani yake. Sisi pia tunaweza kuwa sehemu ya mpango huu kwa kuwaongoza wengine kwenye maarifa ya Kristo. Hiyo ndiyo furaha yetu!</w:t>
      </w:r>
    </w:p>
    <w:p w14:paraId="5CA47600" w14:textId="05A37D07" w:rsidR="00642484" w:rsidRDefault="00BC794B" w:rsidP="001B03D1">
      <w:pPr>
        <w:pStyle w:val="P68B1DB1-Prrafodelista1"/>
        <w:numPr>
          <w:ilvl w:val="1"/>
          <w:numId w:val="1"/>
        </w:numPr>
        <w:jc w:val="both"/>
      </w:pPr>
      <w:r>
        <w:t xml:space="preserve">Siri </w:t>
      </w:r>
      <w:proofErr w:type="spellStart"/>
      <w:r>
        <w:t>ya</w:t>
      </w:r>
      <w:proofErr w:type="spellEnd"/>
      <w:r>
        <w:t xml:space="preserve"> </w:t>
      </w:r>
      <w:proofErr w:type="spellStart"/>
      <w:r>
        <w:t>Mungu</w:t>
      </w:r>
      <w:proofErr w:type="spellEnd"/>
      <w:r>
        <w:t xml:space="preserve"> (Kol. 1:26-27)</w:t>
      </w:r>
    </w:p>
    <w:p w14:paraId="38F49C54" w14:textId="0041302A" w:rsidR="00642484" w:rsidRDefault="00A07E40" w:rsidP="001B03D1">
      <w:pPr>
        <w:pStyle w:val="P68B1DB1-Prrafodelista2"/>
        <w:numPr>
          <w:ilvl w:val="2"/>
          <w:numId w:val="1"/>
        </w:numPr>
        <w:jc w:val="both"/>
      </w:pPr>
      <w:r>
        <w:t>Paul</w:t>
      </w:r>
      <w:r w:rsidR="00BC794B">
        <w:t xml:space="preserve">o </w:t>
      </w:r>
      <w:proofErr w:type="spellStart"/>
      <w:r w:rsidR="00BC794B">
        <w:t>anaongelea</w:t>
      </w:r>
      <w:proofErr w:type="spellEnd"/>
      <w:r w:rsidR="00BC794B">
        <w:t xml:space="preserve"> </w:t>
      </w:r>
      <w:proofErr w:type="spellStart"/>
      <w:r w:rsidR="00BC794B">
        <w:t>juu</w:t>
      </w:r>
      <w:proofErr w:type="spellEnd"/>
      <w:r w:rsidR="00BC794B">
        <w:t xml:space="preserve"> </w:t>
      </w:r>
      <w:proofErr w:type="spellStart"/>
      <w:r w:rsidR="00BC794B">
        <w:t>ya</w:t>
      </w:r>
      <w:proofErr w:type="spellEnd"/>
      <w:r w:rsidR="00BC794B">
        <w:t xml:space="preserve"> </w:t>
      </w:r>
      <w:proofErr w:type="spellStart"/>
      <w:r w:rsidR="00BC794B">
        <w:t>siri</w:t>
      </w:r>
      <w:proofErr w:type="spellEnd"/>
      <w:r w:rsidR="00BC794B">
        <w:t xml:space="preserve"> </w:t>
      </w:r>
      <w:proofErr w:type="spellStart"/>
      <w:r w:rsidR="00BC794B">
        <w:t>ambayo</w:t>
      </w:r>
      <w:proofErr w:type="spellEnd"/>
      <w:r w:rsidR="00BC794B">
        <w:t xml:space="preserve"> </w:t>
      </w:r>
      <w:proofErr w:type="spellStart"/>
      <w:r w:rsidR="00BC794B">
        <w:t>imedhihirishwa</w:t>
      </w:r>
      <w:proofErr w:type="spellEnd"/>
      <w:r w:rsidR="00BC794B">
        <w:t xml:space="preserve"> </w:t>
      </w:r>
      <w:proofErr w:type="spellStart"/>
      <w:r w:rsidR="00BC794B">
        <w:t>kwa</w:t>
      </w:r>
      <w:proofErr w:type="spellEnd"/>
      <w:r w:rsidR="00BC794B">
        <w:t xml:space="preserve"> </w:t>
      </w:r>
      <w:proofErr w:type="spellStart"/>
      <w:r w:rsidR="00BC794B">
        <w:t>kanisa</w:t>
      </w:r>
      <w:proofErr w:type="spellEnd"/>
      <w:r w:rsidR="00BC794B">
        <w:t xml:space="preserve"> </w:t>
      </w:r>
      <w:proofErr w:type="spellStart"/>
      <w:r w:rsidR="00BC794B">
        <w:t>baada</w:t>
      </w:r>
      <w:proofErr w:type="spellEnd"/>
      <w:r w:rsidR="00BC794B">
        <w:t xml:space="preserve"> </w:t>
      </w:r>
      <w:proofErr w:type="spellStart"/>
      <w:r w:rsidR="00BC794B">
        <w:t>ya</w:t>
      </w:r>
      <w:proofErr w:type="spellEnd"/>
      <w:r w:rsidR="00BC794B">
        <w:t xml:space="preserve"> </w:t>
      </w:r>
      <w:proofErr w:type="spellStart"/>
      <w:r w:rsidR="00BC794B">
        <w:t>ufufuo</w:t>
      </w:r>
      <w:proofErr w:type="spellEnd"/>
      <w:r w:rsidR="00BC794B">
        <w:t xml:space="preserve"> </w:t>
      </w:r>
      <w:proofErr w:type="spellStart"/>
      <w:r w:rsidR="00BC794B">
        <w:t>wa</w:t>
      </w:r>
      <w:proofErr w:type="spellEnd"/>
      <w:r w:rsidR="00BC794B">
        <w:t xml:space="preserve"> Kristo</w:t>
      </w:r>
      <w:r>
        <w:t xml:space="preserve"> (</w:t>
      </w:r>
      <w:r w:rsidR="00BC794B">
        <w:t>K</w:t>
      </w:r>
      <w:r>
        <w:t xml:space="preserve">ol. 1:26). Hadi </w:t>
      </w:r>
      <w:proofErr w:type="spellStart"/>
      <w:r>
        <w:t>wakati</w:t>
      </w:r>
      <w:proofErr w:type="spellEnd"/>
      <w:r>
        <w:t xml:space="preserve"> </w:t>
      </w:r>
      <w:proofErr w:type="spellStart"/>
      <w:r>
        <w:t>huo</w:t>
      </w:r>
      <w:proofErr w:type="spellEnd"/>
      <w:r>
        <w:t xml:space="preserve">, </w:t>
      </w:r>
      <w:proofErr w:type="spellStart"/>
      <w:r>
        <w:t>kulikuwa</w:t>
      </w:r>
      <w:proofErr w:type="spellEnd"/>
      <w:r>
        <w:t xml:space="preserve"> </w:t>
      </w:r>
      <w:proofErr w:type="spellStart"/>
      <w:r>
        <w:t>na</w:t>
      </w:r>
      <w:proofErr w:type="spellEnd"/>
      <w:r>
        <w:t xml:space="preserve"> vidokezo tu juu yake. Lakini fumbo hili ni nini? “Kristo ndani yenu, tumaini la utukufu” (Kol. 1:27).</w:t>
      </w:r>
    </w:p>
    <w:p w14:paraId="6A08257D" w14:textId="77777777" w:rsidR="00642484" w:rsidRDefault="00A07E40" w:rsidP="001B03D1">
      <w:pPr>
        <w:pStyle w:val="P68B1DB1-Prrafodelista2"/>
        <w:numPr>
          <w:ilvl w:val="3"/>
          <w:numId w:val="1"/>
        </w:numPr>
        <w:jc w:val="both"/>
      </w:pPr>
      <w:r>
        <w:t>Ulibuniwa kabla ya kuwekwa misingi ya ulimwengu (1 Petro 1:20)</w:t>
      </w:r>
    </w:p>
    <w:p w14:paraId="55932F16" w14:textId="77777777" w:rsidR="00642484" w:rsidRDefault="00A07E40" w:rsidP="001B03D1">
      <w:pPr>
        <w:pStyle w:val="P68B1DB1-Prrafodelista2"/>
        <w:numPr>
          <w:ilvl w:val="3"/>
          <w:numId w:val="1"/>
        </w:numPr>
        <w:jc w:val="both"/>
      </w:pPr>
      <w:r>
        <w:t>Iliwasilishwa kwa sehemu kwa malaika (1 Petro 1:12)</w:t>
      </w:r>
    </w:p>
    <w:p w14:paraId="0A823071" w14:textId="77777777" w:rsidR="00642484" w:rsidRDefault="00A07E40" w:rsidP="001B03D1">
      <w:pPr>
        <w:pStyle w:val="P68B1DB1-Prrafodelista2"/>
        <w:numPr>
          <w:ilvl w:val="3"/>
          <w:numId w:val="1"/>
        </w:numPr>
        <w:jc w:val="both"/>
      </w:pPr>
      <w:r>
        <w:t>Mtazamo wa kwanza ulitolewa kuhusu Adamu na Hawa (Mwa. 3:15)</w:t>
      </w:r>
    </w:p>
    <w:p w14:paraId="3F892389" w14:textId="58E21D5F" w:rsidR="00642484" w:rsidRDefault="00A07E40" w:rsidP="001B03D1">
      <w:pPr>
        <w:pStyle w:val="P68B1DB1-Prrafodelista2"/>
        <w:numPr>
          <w:ilvl w:val="3"/>
          <w:numId w:val="1"/>
        </w:numPr>
        <w:jc w:val="both"/>
      </w:pPr>
      <w:proofErr w:type="spellStart"/>
      <w:r>
        <w:t>Ilifunuliwa</w:t>
      </w:r>
      <w:proofErr w:type="spellEnd"/>
      <w:r>
        <w:t xml:space="preserve"> </w:t>
      </w:r>
      <w:proofErr w:type="spellStart"/>
      <w:r>
        <w:t>kwa</w:t>
      </w:r>
      <w:proofErr w:type="spellEnd"/>
      <w:r>
        <w:t xml:space="preserve"> </w:t>
      </w:r>
      <w:proofErr w:type="spellStart"/>
      <w:r>
        <w:t>manabii</w:t>
      </w:r>
      <w:proofErr w:type="spellEnd"/>
      <w:r>
        <w:t xml:space="preserve"> (1 Petro 1:10-11)</w:t>
      </w:r>
    </w:p>
    <w:p w14:paraId="0B25195D" w14:textId="77777777" w:rsidR="00642484" w:rsidRDefault="00A07E40" w:rsidP="001B03D1">
      <w:pPr>
        <w:pStyle w:val="P68B1DB1-Prrafodelista2"/>
        <w:numPr>
          <w:ilvl w:val="3"/>
          <w:numId w:val="1"/>
        </w:numPr>
        <w:jc w:val="both"/>
      </w:pPr>
      <w:r>
        <w:t xml:space="preserve">Yesu aliifunua kwanza kwa Wayahudi (Mt. 09:24 alasiri </w:t>
      </w:r>
    </w:p>
    <w:p w14:paraId="139FA82B" w14:textId="559F882D" w:rsidR="00642484" w:rsidRDefault="00A07E40" w:rsidP="001B03D1">
      <w:pPr>
        <w:pStyle w:val="P68B1DB1-Prrafodelista2"/>
        <w:numPr>
          <w:ilvl w:val="3"/>
          <w:numId w:val="1"/>
        </w:numPr>
        <w:jc w:val="both"/>
      </w:pPr>
      <w:r>
        <w:t>Kisha ikafunuliwa kabisa kwa watu wote (Kol. 1:27)</w:t>
      </w:r>
    </w:p>
    <w:p w14:paraId="4DDAD0C1" w14:textId="4CCBE5C6" w:rsidR="00642484" w:rsidRPr="00BC794B" w:rsidRDefault="00A07E40" w:rsidP="001B03D1">
      <w:pPr>
        <w:pStyle w:val="P68B1DB1-Prrafodelista2"/>
        <w:numPr>
          <w:ilvl w:val="2"/>
          <w:numId w:val="1"/>
        </w:numPr>
        <w:jc w:val="both"/>
        <w:rPr>
          <w:lang w:val="fi-FI"/>
        </w:rPr>
      </w:pPr>
      <w:r>
        <w:t xml:space="preserve">Bado kuna hatua za kufunuliwa katika fumbo hili. </w:t>
      </w:r>
      <w:r w:rsidRPr="00BC794B">
        <w:rPr>
          <w:lang w:val="fi-FI"/>
        </w:rPr>
        <w:t>Sasa tunaishi kwa tumaini la kutukuzwa. Ni mabadiliko makubwa! Ni siri iliyoje! Watu wenye dhambi wanahesabiwa haki, kutakaswa, na kutukuzwa kwa damu ya ukombozi ya Yesu. Siri hii itaendelea kuwa somo la kujifunza kwa umilele wote.</w:t>
      </w:r>
    </w:p>
    <w:p w14:paraId="2C4FB811" w14:textId="77777777" w:rsidR="00642484" w:rsidRDefault="00A07E40" w:rsidP="001B03D1">
      <w:pPr>
        <w:pStyle w:val="P68B1DB1-Prrafodelista1"/>
        <w:numPr>
          <w:ilvl w:val="0"/>
          <w:numId w:val="1"/>
        </w:numPr>
        <w:jc w:val="both"/>
      </w:pPr>
      <w:proofErr w:type="spellStart"/>
      <w:r>
        <w:t>Nguvu</w:t>
      </w:r>
      <w:proofErr w:type="spellEnd"/>
      <w:r>
        <w:t xml:space="preserve"> </w:t>
      </w:r>
      <w:proofErr w:type="spellStart"/>
      <w:r>
        <w:t>ya</w:t>
      </w:r>
      <w:proofErr w:type="spellEnd"/>
      <w:r>
        <w:t xml:space="preserve"> </w:t>
      </w:r>
      <w:proofErr w:type="spellStart"/>
      <w:r>
        <w:t>injili</w:t>
      </w:r>
      <w:proofErr w:type="spellEnd"/>
    </w:p>
    <w:p w14:paraId="445CA78A" w14:textId="1D5E970B" w:rsidR="00642484" w:rsidRDefault="00A07E40" w:rsidP="001B03D1">
      <w:pPr>
        <w:pStyle w:val="P68B1DB1-Prrafodelista1"/>
        <w:numPr>
          <w:ilvl w:val="1"/>
          <w:numId w:val="1"/>
        </w:numPr>
        <w:jc w:val="both"/>
      </w:pPr>
      <w:r>
        <w:t>Kutangaza injili (Kol. 1:28-29)</w:t>
      </w:r>
    </w:p>
    <w:p w14:paraId="2415801B" w14:textId="3782E7B1" w:rsidR="00642484" w:rsidRDefault="00A07E40" w:rsidP="001B03D1">
      <w:pPr>
        <w:pStyle w:val="P68B1DB1-Prrafodelista2"/>
        <w:numPr>
          <w:ilvl w:val="2"/>
          <w:numId w:val="1"/>
        </w:numPr>
        <w:jc w:val="both"/>
      </w:pPr>
      <w:r>
        <w:t xml:space="preserve">Paulo alihubirije injili? Lengo la mahubiri yake lilikuwa Kristo aliyesulubiwa (1 Wakorintho 1:23). Mara tu watu walipompokea Yesu, aliwaonya na kuwafundisha hadi walipokuwa wakamilifu (Wakolosai 1:28-29). Je alifanyaje hivi? </w:t>
      </w:r>
    </w:p>
    <w:p w14:paraId="37B8E270" w14:textId="77777777" w:rsidR="00642484" w:rsidRDefault="00A07E40" w:rsidP="001B03D1">
      <w:pPr>
        <w:pStyle w:val="P68B1DB1-Prrafodelista2"/>
        <w:numPr>
          <w:ilvl w:val="3"/>
          <w:numId w:val="1"/>
        </w:numPr>
        <w:jc w:val="both"/>
      </w:pPr>
      <w:r>
        <w:t>Aliwaelezea mafundisho na mazoezi ya Kikristo (2 Wathesalonike 2:15)</w:t>
      </w:r>
    </w:p>
    <w:p w14:paraId="4AD3AA18" w14:textId="77777777" w:rsidR="00642484" w:rsidRDefault="00A07E40" w:rsidP="001B03D1">
      <w:pPr>
        <w:pStyle w:val="P68B1DB1-Prrafodelista2"/>
        <w:numPr>
          <w:ilvl w:val="3"/>
          <w:numId w:val="1"/>
        </w:numPr>
        <w:jc w:val="both"/>
      </w:pPr>
      <w:r>
        <w:t>Aliwaonya juu ya matokeo ya kukataa injili (Ebr. 10:25-29)</w:t>
      </w:r>
    </w:p>
    <w:p w14:paraId="061D4E54" w14:textId="35313888" w:rsidR="00642484" w:rsidRDefault="00A07E40" w:rsidP="001B03D1">
      <w:pPr>
        <w:pStyle w:val="P68B1DB1-Prrafodelista2"/>
        <w:numPr>
          <w:ilvl w:val="3"/>
          <w:numId w:val="1"/>
        </w:numPr>
        <w:jc w:val="both"/>
      </w:pPr>
      <w:r>
        <w:t>Aliwaonya kuhusu hatari za walimu wa uongo (Matendo 20:29-30)</w:t>
      </w:r>
    </w:p>
    <w:p w14:paraId="15EC2279" w14:textId="7E7EC6F0" w:rsidR="00642484" w:rsidRDefault="00A07E40" w:rsidP="001B03D1">
      <w:pPr>
        <w:pStyle w:val="P68B1DB1-Prrafodelista2"/>
        <w:numPr>
          <w:ilvl w:val="2"/>
          <w:numId w:val="1"/>
        </w:numPr>
        <w:jc w:val="both"/>
      </w:pPr>
      <w:r>
        <w:t xml:space="preserve">Subiri kidogo... uwafanye wawe wakamilifu? </w:t>
      </w:r>
      <w:r w:rsidRPr="00BC794B">
        <w:rPr>
          <w:lang w:val="pl-PL"/>
        </w:rPr>
        <w:t xml:space="preserve">Na si wachache tu… “kila mtu”! </w:t>
      </w:r>
      <w:r>
        <w:t>Kol. 1:28b).</w:t>
      </w:r>
    </w:p>
    <w:p w14:paraId="7A568E28" w14:textId="0FFC402A" w:rsidR="00642484" w:rsidRDefault="00A07E40" w:rsidP="001B03D1">
      <w:pPr>
        <w:pStyle w:val="P68B1DB1-Prrafodelista2"/>
        <w:numPr>
          <w:ilvl w:val="2"/>
          <w:numId w:val="1"/>
        </w:numPr>
        <w:jc w:val="both"/>
      </w:pPr>
      <w:r>
        <w:lastRenderedPageBreak/>
        <w:t>Neno la Kiyunani linalotafsiriwa "kukomaa" (teleios</w:t>
      </w:r>
      <w:r>
        <w:rPr>
          <w:i/>
        </w:rPr>
        <w:t>)</w:t>
      </w:r>
      <w:r>
        <w:t>linamaanisha kamilifu na lisilo na kasoro. Kupitia mchakato wa ukuaji wa Kikristo, tunatambua sana kina cha sheria ya Mungu na kwamba mahitaji yake. Lengo letu, kwa hivyo, ni kuwa wakamilifu katika Kristo Yesu.</w:t>
      </w:r>
    </w:p>
    <w:sectPr w:rsidR="00642484">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74E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31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9"/>
    <w:rsid w:val="00004746"/>
    <w:rsid w:val="00082001"/>
    <w:rsid w:val="0009410A"/>
    <w:rsid w:val="000B2AC6"/>
    <w:rsid w:val="000B440E"/>
    <w:rsid w:val="000C3252"/>
    <w:rsid w:val="001366F1"/>
    <w:rsid w:val="001B03D1"/>
    <w:rsid w:val="001D4ED6"/>
    <w:rsid w:val="001E4AA8"/>
    <w:rsid w:val="00262244"/>
    <w:rsid w:val="002A4E52"/>
    <w:rsid w:val="002C4A25"/>
    <w:rsid w:val="003036B8"/>
    <w:rsid w:val="00395C43"/>
    <w:rsid w:val="003D5E96"/>
    <w:rsid w:val="00447A82"/>
    <w:rsid w:val="0046134F"/>
    <w:rsid w:val="004B0B70"/>
    <w:rsid w:val="004C09E6"/>
    <w:rsid w:val="004D5CB2"/>
    <w:rsid w:val="00511120"/>
    <w:rsid w:val="00532D57"/>
    <w:rsid w:val="00642484"/>
    <w:rsid w:val="006B0965"/>
    <w:rsid w:val="006B286A"/>
    <w:rsid w:val="00710849"/>
    <w:rsid w:val="00711123"/>
    <w:rsid w:val="00854D96"/>
    <w:rsid w:val="009677C1"/>
    <w:rsid w:val="00A07E40"/>
    <w:rsid w:val="00AB406A"/>
    <w:rsid w:val="00B119A8"/>
    <w:rsid w:val="00BA3EAE"/>
    <w:rsid w:val="00BC478B"/>
    <w:rsid w:val="00BC794B"/>
    <w:rsid w:val="00C22FAD"/>
    <w:rsid w:val="00C46A68"/>
    <w:rsid w:val="00DB6001"/>
    <w:rsid w:val="00FE7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FFA"/>
  <w15:chartTrackingRefBased/>
  <w15:docId w15:val="{55DFAD3D-3B2C-4A2E-9AC6-414CE452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10849"/>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710849"/>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710849"/>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710849"/>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7108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49"/>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7108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49"/>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7108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10849"/>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710849"/>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710849"/>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710849"/>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1084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10849"/>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1084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10849"/>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1084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10849"/>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710849"/>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710849"/>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710849"/>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710849"/>
    <w:pPr>
      <w:spacing w:before="160"/>
      <w:jc w:val="center"/>
    </w:pPr>
    <w:rPr>
      <w:i/>
      <w:color w:val="404040" w:themeColor="text1" w:themeTint="BF"/>
    </w:rPr>
  </w:style>
  <w:style w:type="character" w:customStyle="1" w:styleId="CitaCar">
    <w:name w:val="Cita Car"/>
    <w:basedOn w:val="Fuentedeprrafopredeter"/>
    <w:link w:val="Cita"/>
    <w:uiPriority w:val="29"/>
    <w:rsid w:val="00710849"/>
    <w:rPr>
      <w:i/>
      <w:color w:val="404040" w:themeColor="text1" w:themeTint="BF"/>
      <w:kern w:val="0"/>
      <w:sz w:val="24"/>
      <w14:ligatures w14:val="none"/>
    </w:rPr>
  </w:style>
  <w:style w:type="paragraph" w:styleId="Prrafodelista">
    <w:name w:val="List Paragraph"/>
    <w:basedOn w:val="Normal"/>
    <w:uiPriority w:val="34"/>
    <w:qFormat/>
    <w:rsid w:val="00710849"/>
    <w:pPr>
      <w:ind w:left="720"/>
      <w:contextualSpacing/>
    </w:pPr>
  </w:style>
  <w:style w:type="character" w:styleId="nfasisintenso">
    <w:name w:val="Intense Emphasis"/>
    <w:basedOn w:val="Fuentedeprrafopredeter"/>
    <w:uiPriority w:val="21"/>
    <w:qFormat/>
    <w:rsid w:val="00710849"/>
    <w:rPr>
      <w:i/>
      <w:color w:val="0F4761" w:themeColor="accent1" w:themeShade="BF"/>
    </w:rPr>
  </w:style>
  <w:style w:type="paragraph" w:styleId="Citadestacada">
    <w:name w:val="Intense Quote"/>
    <w:basedOn w:val="Normal"/>
    <w:next w:val="Normal"/>
    <w:link w:val="CitadestacadaCar"/>
    <w:uiPriority w:val="30"/>
    <w:qFormat/>
    <w:rsid w:val="00710849"/>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710849"/>
    <w:rPr>
      <w:i/>
      <w:color w:val="0F4761" w:themeColor="accent1" w:themeShade="BF"/>
      <w:kern w:val="0"/>
      <w:sz w:val="24"/>
      <w14:ligatures w14:val="none"/>
    </w:rPr>
  </w:style>
  <w:style w:type="character" w:styleId="Referenciaintensa">
    <w:name w:val="Intense Reference"/>
    <w:basedOn w:val="Fuentedeprrafopredeter"/>
    <w:uiPriority w:val="32"/>
    <w:qFormat/>
    <w:rsid w:val="00710849"/>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3246</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2026-01-27T08:35:00Z</cp:lastPrinted>
  <dcterms:created xsi:type="dcterms:W3CDTF">2026-01-28T06:17:00Z</dcterms:created>
  <dcterms:modified xsi:type="dcterms:W3CDTF">2026-01-28T06:17:00Z</dcterms:modified>
</cp:coreProperties>
</file>