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AB12" w14:textId="77777777" w:rsidR="0054487A" w:rsidRDefault="00000000" w:rsidP="003268AE">
      <w:pPr>
        <w:pStyle w:val="P68B1DB1-Prrafodelista1"/>
        <w:numPr>
          <w:ilvl w:val="0"/>
          <w:numId w:val="1"/>
        </w:numPr>
        <w:jc w:val="both"/>
      </w:pPr>
      <w:r>
        <w:t>Faida za imani:</w:t>
      </w:r>
    </w:p>
    <w:p w14:paraId="24748B76" w14:textId="77777777" w:rsidR="0054487A" w:rsidRPr="003268AE" w:rsidRDefault="00000000" w:rsidP="003268AE">
      <w:pPr>
        <w:pStyle w:val="P68B1DB1-Prrafodelista1"/>
        <w:numPr>
          <w:ilvl w:val="1"/>
          <w:numId w:val="1"/>
        </w:numPr>
        <w:jc w:val="both"/>
        <w:rPr>
          <w:lang w:val="pl-PL"/>
        </w:rPr>
      </w:pPr>
      <w:r w:rsidRPr="003268AE">
        <w:rPr>
          <w:lang w:val="pl-PL"/>
        </w:rPr>
        <w:t>Faraja, sifa, na utaratibu (Wakolosai 2:1-5)</w:t>
      </w:r>
    </w:p>
    <w:p w14:paraId="16DBB887" w14:textId="08A38F8C" w:rsidR="0054487A" w:rsidRPr="003268AE" w:rsidRDefault="00000000" w:rsidP="003268AE">
      <w:pPr>
        <w:pStyle w:val="P68B1DB1-Prrafodelista2"/>
        <w:numPr>
          <w:ilvl w:val="2"/>
          <w:numId w:val="1"/>
        </w:numPr>
        <w:jc w:val="both"/>
        <w:rPr>
          <w:lang w:val="pl-PL"/>
        </w:rPr>
      </w:pPr>
      <w:r w:rsidRPr="003268AE">
        <w:rPr>
          <w:lang w:val="pl-PL"/>
        </w:rPr>
        <w:t>Ingawa hakulijua mwenyewe kanisa la Kolosai, Paulo alijua kwamba lilikuwa likitishiwa na mafundisho ya uwongo (Kol. 2:1, 4).</w:t>
      </w:r>
    </w:p>
    <w:p w14:paraId="166A8961" w14:textId="34B42DA4" w:rsidR="0054487A" w:rsidRDefault="00000000" w:rsidP="003268AE">
      <w:pPr>
        <w:pStyle w:val="P68B1DB1-Prrafodelista2"/>
        <w:numPr>
          <w:ilvl w:val="2"/>
          <w:numId w:val="1"/>
        </w:numPr>
        <w:jc w:val="both"/>
      </w:pPr>
      <w:r>
        <w:t>Kwa sababu hii, anawaandikia kwa makusudi matatu wazi ambayo yatawasaidia kukabiliana na hatari hii (Wakolosai 2:2 NIV): waweze kutiwa moyo moyoni; na kuunganishwa katika upendo; ili wawe na utajiri kamili wa ufahamu kamili. Ili wapate kujua siri ya Mungu, yaani, Kristo.</w:t>
      </w:r>
    </w:p>
    <w:p w14:paraId="24BAA4E6" w14:textId="408BF190" w:rsidR="0054487A" w:rsidRDefault="00000000" w:rsidP="003268AE">
      <w:pPr>
        <w:pStyle w:val="P68B1DB1-Prrafodelista2"/>
        <w:numPr>
          <w:ilvl w:val="2"/>
          <w:numId w:val="1"/>
        </w:numPr>
        <w:jc w:val="both"/>
      </w:pPr>
      <w:r>
        <w:t>Kabla ya kutambua mafundisho ya uongo, kuna pongezi maradufu kwa Wakolosai: wana utaratibu mzuri; na wako imara katika imani (Kol. 2:5).</w:t>
      </w:r>
    </w:p>
    <w:p w14:paraId="366866B3" w14:textId="55C59B0A" w:rsidR="0054487A" w:rsidRDefault="00000000" w:rsidP="003268AE">
      <w:pPr>
        <w:pStyle w:val="P68B1DB1-Prrafodelista2"/>
        <w:numPr>
          <w:ilvl w:val="2"/>
          <w:numId w:val="1"/>
        </w:numPr>
        <w:jc w:val="both"/>
      </w:pPr>
      <w:r>
        <w:t>"Utaratibu" Paulo anarejelea hapa unamaanisha utaratibu katika ibada na katika shughuli mbalimbali za kanisa. Lazima kuwe na uongozi na mgawanyo wa majukumu; shughuli lazima zifanyike kwa mapambo yanayostahili; na kadhalika. Hii itasababisha utangazaji bora wa injili na itawalinda dhidi ya makosa fulani.</w:t>
      </w:r>
    </w:p>
    <w:p w14:paraId="2616F101" w14:textId="77777777" w:rsidR="0054487A" w:rsidRDefault="00000000" w:rsidP="003268AE">
      <w:pPr>
        <w:pStyle w:val="P68B1DB1-Prrafodelista1"/>
        <w:numPr>
          <w:ilvl w:val="1"/>
          <w:numId w:val="1"/>
        </w:numPr>
        <w:jc w:val="both"/>
      </w:pPr>
      <w:r>
        <w:t>Mizizi katika Kristo (Wakolosai 2:6-8)</w:t>
      </w:r>
    </w:p>
    <w:p w14:paraId="6B5C9E8F" w14:textId="79A0D700" w:rsidR="0054487A" w:rsidRDefault="00000000" w:rsidP="003268AE">
      <w:pPr>
        <w:pStyle w:val="P68B1DB1-Prrafodelista2"/>
        <w:numPr>
          <w:ilvl w:val="2"/>
          <w:numId w:val="1"/>
        </w:numPr>
        <w:jc w:val="both"/>
      </w:pPr>
      <w:r>
        <w:t>Tunapata wokovu kwa kumkubali Mtu, sio kwa kukubali mafundisho (Kol. 2:6). Hata hivyo, haya ni muhimu. Paulo anatuhimiza tutembee katika Kristo "kama mlivyofundishwa" (Kol. 2:7b).</w:t>
      </w:r>
    </w:p>
    <w:p w14:paraId="5B13D3FE" w14:textId="752388C4" w:rsidR="0054487A" w:rsidRDefault="00000000" w:rsidP="003268AE">
      <w:pPr>
        <w:pStyle w:val="P68B1DB1-Prrafodelista2"/>
        <w:numPr>
          <w:ilvl w:val="2"/>
          <w:numId w:val="1"/>
        </w:numPr>
        <w:jc w:val="both"/>
      </w:pPr>
      <w:r>
        <w:t>Tunapotembea na Yesu, tumekita mizizi ndani yake. Sisi ni, kwa mfano, "upandaji wa Bwana, ili atukuzwe" (Isaya 61:3). Sisi ni "miti" inayoshikamana na Yesu na mafundisho yake (Zaburi 1:3).</w:t>
      </w:r>
    </w:p>
    <w:p w14:paraId="46B3A331" w14:textId="42B62F2F" w:rsidR="0054487A" w:rsidRDefault="00000000" w:rsidP="003268AE">
      <w:pPr>
        <w:pStyle w:val="P68B1DB1-Prrafodelista2"/>
        <w:numPr>
          <w:ilvl w:val="2"/>
          <w:numId w:val="1"/>
        </w:numPr>
        <w:jc w:val="both"/>
      </w:pPr>
      <w:r>
        <w:t>Sasa, kuna aina mbili za mafundisho:</w:t>
      </w:r>
    </w:p>
    <w:p w14:paraId="30682A26" w14:textId="563CE594" w:rsidR="0054487A" w:rsidRDefault="00000000" w:rsidP="003268AE">
      <w:pPr>
        <w:pStyle w:val="P68B1DB1-Prrafodelista2"/>
        <w:numPr>
          <w:ilvl w:val="3"/>
          <w:numId w:val="1"/>
        </w:numPr>
        <w:jc w:val="both"/>
      </w:pPr>
      <w:r>
        <w:rPr>
          <w:i/>
          <w:u w:val="single"/>
        </w:rPr>
        <w:t xml:space="preserve">Kulingana na Kristo na mafundisho yake yaliyoandikwa katika Biblia </w:t>
      </w:r>
      <w:r>
        <w:t>: Tumeimarishwa katika imani na tumejaa shukrani (Kol. 2:7)</w:t>
      </w:r>
    </w:p>
    <w:p w14:paraId="21864542" w14:textId="6212619C" w:rsidR="0054487A" w:rsidRDefault="00000000" w:rsidP="003268AE">
      <w:pPr>
        <w:pStyle w:val="P68B1DB1-Prrafodelista2"/>
        <w:numPr>
          <w:ilvl w:val="3"/>
          <w:numId w:val="1"/>
        </w:numPr>
        <w:jc w:val="both"/>
      </w:pPr>
      <w:r>
        <w:rPr>
          <w:i/>
          <w:u w:val="single"/>
        </w:rPr>
        <w:t xml:space="preserve">Kulingana na falsafa na hila tupu, kulingana na mila za wanadamu </w:t>
      </w:r>
      <w:r>
        <w:t>: Tunadanganywa, kuhukumiwa, na kunyimwa thawabu yetu (Kol. 2:8, 16, 18)</w:t>
      </w:r>
    </w:p>
    <w:p w14:paraId="5928839C" w14:textId="2E792112" w:rsidR="0054487A" w:rsidRDefault="00000000" w:rsidP="003268AE">
      <w:pPr>
        <w:pStyle w:val="P68B1DB1-Prrafodelista1"/>
        <w:numPr>
          <w:ilvl w:val="1"/>
          <w:numId w:val="1"/>
        </w:numPr>
        <w:jc w:val="both"/>
      </w:pPr>
      <w:r>
        <w:t>Maandishi ya maagizo yaliyotundikwa msalabani mwake (Wakolosai 2:9-15)</w:t>
      </w:r>
    </w:p>
    <w:p w14:paraId="5AF3302B" w14:textId="77777777" w:rsidR="0054487A" w:rsidRDefault="00000000" w:rsidP="003268AE">
      <w:pPr>
        <w:pStyle w:val="P68B1DB1-Prrafodelista2"/>
        <w:numPr>
          <w:ilvl w:val="2"/>
          <w:numId w:val="1"/>
        </w:numPr>
        <w:jc w:val="both"/>
      </w:pPr>
      <w:r>
        <w:t>Ibrahimu alithibitisha agano lake na Mungu kupitia tohara (Mwa. 17:11). Tunathibitisha agano letu na Yesu kupitia ubatizo, ambao ni "tohara ya Kristo" (Kol. 2:11-12). Hii inamaanisha kwamba tohara ya kimwili sio lazima tena.</w:t>
      </w:r>
    </w:p>
    <w:p w14:paraId="5A8957EA" w14:textId="27FE1EE0" w:rsidR="0054487A" w:rsidRDefault="00000000" w:rsidP="003268AE">
      <w:pPr>
        <w:pStyle w:val="P68B1DB1-Prrafodelista2"/>
        <w:numPr>
          <w:ilvl w:val="2"/>
          <w:numId w:val="1"/>
        </w:numPr>
        <w:jc w:val="both"/>
      </w:pPr>
      <w:r>
        <w:t>Baada ya kufafanua jambo hili, Paulo anazungumza juu ya kazi ya Yesu msalabani. Yesu alitimiza nini?</w:t>
      </w:r>
    </w:p>
    <w:p w14:paraId="47A22E3B" w14:textId="77777777" w:rsidR="0054487A" w:rsidRDefault="00000000" w:rsidP="003268AE">
      <w:pPr>
        <w:pStyle w:val="P68B1DB1-Prrafodelista2"/>
        <w:numPr>
          <w:ilvl w:val="3"/>
          <w:numId w:val="1"/>
        </w:numPr>
        <w:jc w:val="both"/>
      </w:pPr>
      <w:r>
        <w:t>Alitupa uzima, akitusamehe dhambi zetu (Kol. 2:13)</w:t>
      </w:r>
    </w:p>
    <w:p w14:paraId="33D46B65" w14:textId="2A8B1BFC" w:rsidR="0054487A" w:rsidRDefault="00000000" w:rsidP="003268AE">
      <w:pPr>
        <w:pStyle w:val="P68B1DB1-Prrafodelista2"/>
        <w:numPr>
          <w:ilvl w:val="3"/>
          <w:numId w:val="1"/>
        </w:numPr>
        <w:jc w:val="both"/>
      </w:pPr>
      <w:r>
        <w:t>Alifuta malipo ya deni letu la kisheria, ambalo lilisimama dhidi yetu (Kol. 2:14)</w:t>
      </w:r>
    </w:p>
    <w:p w14:paraId="3B92B5B9" w14:textId="0F85FA63" w:rsidR="0054487A" w:rsidRDefault="00000000" w:rsidP="003268AE">
      <w:pPr>
        <w:pStyle w:val="P68B1DB1-Prrafodelista2"/>
        <w:numPr>
          <w:ilvl w:val="3"/>
          <w:numId w:val="1"/>
        </w:numPr>
        <w:jc w:val="both"/>
      </w:pPr>
      <w:r>
        <w:t>Alishinda nguvu na mamlaka ya uovu (Kol. 2:15)</w:t>
      </w:r>
    </w:p>
    <w:p w14:paraId="22EB76DD" w14:textId="3BB4DD59" w:rsidR="0054487A" w:rsidRDefault="00000000" w:rsidP="003268AE">
      <w:pPr>
        <w:pStyle w:val="P68B1DB1-Prrafodelista2"/>
        <w:numPr>
          <w:ilvl w:val="2"/>
          <w:numId w:val="1"/>
        </w:numPr>
        <w:jc w:val="both"/>
      </w:pPr>
      <w:r>
        <w:t>Waefeso 2:14-15 inafafanua kwamba "maagizo" au "mahitaji" ambayo yalikuwa dhidi yetu yalikuwa sheria ya sherehe, ambayo ilikuwa ukuta wa kutenganisha kati ya Wayahudi na Mataifa.</w:t>
      </w:r>
    </w:p>
    <w:p w14:paraId="62FCDF41" w14:textId="67B34813" w:rsidR="0054487A" w:rsidRDefault="00000000" w:rsidP="003268AE">
      <w:pPr>
        <w:pStyle w:val="P68B1DB1-Prrafodelista2"/>
        <w:numPr>
          <w:ilvl w:val="2"/>
          <w:numId w:val="1"/>
        </w:numPr>
        <w:jc w:val="both"/>
      </w:pPr>
      <w:r>
        <w:t>Kwa sababu hii, hatuhitaji tena kuwa na wasiwasi juu ya kuzingatia sheria za ibada za Agano la Kale, ambazo zilikuwa na utimilifu na mwisho wake katika Kristo.</w:t>
      </w:r>
    </w:p>
    <w:p w14:paraId="024DE61F" w14:textId="77777777" w:rsidR="0054487A" w:rsidRDefault="00000000" w:rsidP="003268AE">
      <w:pPr>
        <w:pStyle w:val="P68B1DB1-Prrafodelista1"/>
        <w:numPr>
          <w:ilvl w:val="0"/>
          <w:numId w:val="1"/>
        </w:numPr>
        <w:jc w:val="both"/>
      </w:pPr>
      <w:r>
        <w:t>Matatizo yanayotikisa imani:</w:t>
      </w:r>
    </w:p>
    <w:p w14:paraId="0181DCB4" w14:textId="2DD168B6" w:rsidR="0054487A" w:rsidRDefault="00000000" w:rsidP="003268AE">
      <w:pPr>
        <w:pStyle w:val="P68B1DB1-Prrafodelista1"/>
        <w:numPr>
          <w:ilvl w:val="1"/>
          <w:numId w:val="1"/>
        </w:numPr>
        <w:jc w:val="both"/>
      </w:pPr>
      <w:r>
        <w:t>Siku takatifu, mwezi mpya, siku za sabato (Wakolosai 2:16-19)</w:t>
      </w:r>
    </w:p>
    <w:p w14:paraId="0066C3CB" w14:textId="53F0125A" w:rsidR="0054487A" w:rsidRDefault="00000000" w:rsidP="003268AE">
      <w:pPr>
        <w:pStyle w:val="P68B1DB1-Prrafodelista2"/>
        <w:numPr>
          <w:ilvl w:val="2"/>
          <w:numId w:val="1"/>
        </w:numPr>
        <w:jc w:val="both"/>
      </w:pPr>
      <w:r>
        <w:t>Pamoja na tohara, kulikuwa na mambo mengine ambayo yalitofautisha Wayahudi na Mataifa: ibada za kidini na sherehe.</w:t>
      </w:r>
    </w:p>
    <w:p w14:paraId="052EEDA8" w14:textId="3FAAD9AA" w:rsidR="0054487A" w:rsidRDefault="00000000" w:rsidP="003268AE">
      <w:pPr>
        <w:pStyle w:val="P68B1DB1-Prrafodelista2"/>
        <w:numPr>
          <w:ilvl w:val="2"/>
          <w:numId w:val="1"/>
        </w:numPr>
        <w:jc w:val="both"/>
      </w:pPr>
      <w:r>
        <w:t>Paulo alikuwa tayari ameweka wazi jukumu la tohara. Sasa, kwa maneno "wacha," Paulo anaonyesha maana ya kufutwa kwa "maandishi ya mkono" (sheria za sherehe): haikuwa lazima tena kwa wokovu kuzingatia ibada na sherehe, ambazo Yesu alitimiza kwa kufa msalabani (Mt. 27:51; Kol. 2:16).</w:t>
      </w:r>
    </w:p>
    <w:p w14:paraId="37B0FE0E" w14:textId="70A6AFC1" w:rsidR="0054487A" w:rsidRDefault="00000000" w:rsidP="003268AE">
      <w:pPr>
        <w:pStyle w:val="P68B1DB1-Prrafodelista2"/>
        <w:numPr>
          <w:ilvl w:val="2"/>
          <w:numId w:val="1"/>
        </w:numPr>
        <w:jc w:val="both"/>
      </w:pPr>
      <w:r>
        <w:t>Paulo anaonekana kunukuu Hosea 2:11 ili kufupisha mfumo mzima wa sherehe za Patakatifu kwa sentensi moja. Hii inamaanisha kwamba Sabato zilizotajwa hapa ni Sabato saba za ibada (zinazoadhimishwa bila kujali siku ya juma ambalo zilianguka), na sio Sabato ya kila wiki (iliyojumuishwa katika sheria ya maadili, ya ulimwengu wote na inayotumika kwa wote, Wayahudi na Mataifa).</w:t>
      </w:r>
    </w:p>
    <w:p w14:paraId="377F19CE" w14:textId="6DFC83A9" w:rsidR="0054487A" w:rsidRDefault="00000000" w:rsidP="003268AE">
      <w:pPr>
        <w:pStyle w:val="P68B1DB1-Prrafodelista1"/>
        <w:numPr>
          <w:ilvl w:val="1"/>
          <w:numId w:val="1"/>
        </w:numPr>
        <w:jc w:val="both"/>
      </w:pPr>
      <w:r>
        <w:t>Amri za wanadamu (Wakolosai 2:20-23)</w:t>
      </w:r>
    </w:p>
    <w:p w14:paraId="1581E38D" w14:textId="226BD7BB" w:rsidR="0054487A" w:rsidRDefault="00000000" w:rsidP="003268AE">
      <w:pPr>
        <w:pStyle w:val="P68B1DB1-Prrafodelista2"/>
        <w:numPr>
          <w:ilvl w:val="2"/>
          <w:numId w:val="1"/>
        </w:numPr>
        <w:jc w:val="both"/>
      </w:pPr>
      <w:r>
        <w:t xml:space="preserve">Walimu wa uongo, ambao Paulo anawataja mara kadhaa katika barua yake, walikuwa Wayahudi ambao walifundisha umuhimu wa kushikamana na sheria ya Kiyahudi ili kupata wokovu (Matendo 15:1, 5). Sheria hizi pia zilijumuisha sheria nyingi zilizoundwa na </w:t>
      </w:r>
      <w:r w:rsidR="003268AE">
        <w:t>waalimu</w:t>
      </w:r>
      <w:r>
        <w:t>.</w:t>
      </w:r>
    </w:p>
    <w:p w14:paraId="25C2C7BD" w14:textId="5AFE1710" w:rsidR="0054487A" w:rsidRDefault="00000000" w:rsidP="003268AE">
      <w:pPr>
        <w:pStyle w:val="Prrafodelista"/>
        <w:numPr>
          <w:ilvl w:val="2"/>
          <w:numId w:val="1"/>
        </w:numPr>
        <w:jc w:val="both"/>
        <w:rPr>
          <w:sz w:val="20"/>
        </w:rPr>
      </w:pPr>
      <w:r>
        <w:rPr>
          <w:sz w:val="20"/>
        </w:rPr>
        <w:t>Hebu tufuate mawazo ya Paulo. Katika ubatizo tumekufa kwa "</w:t>
      </w:r>
      <w:r>
        <w:t xml:space="preserve"> </w:t>
      </w:r>
      <w:r>
        <w:rPr>
          <w:sz w:val="20"/>
        </w:rPr>
        <w:t>misingi ya ulimwengu " na kuishi kwa ajili ya Kristo. Ikiwa tunaendelea kuwa na wasiwasi juu ya, kwa mfano, uchafu wa sherehe, bado tunaishi ulimwenguni, na tuna wasiwasi juu ya vitu ambavyo vinatoweka baada ya matumizi (Kol. 2:20-22).</w:t>
      </w:r>
    </w:p>
    <w:p w14:paraId="603C58A8" w14:textId="388788E3" w:rsidR="0054487A" w:rsidRDefault="00000000" w:rsidP="003268AE">
      <w:pPr>
        <w:pStyle w:val="P68B1DB1-Prrafodelista2"/>
        <w:numPr>
          <w:ilvl w:val="2"/>
          <w:numId w:val="1"/>
        </w:numPr>
        <w:jc w:val="both"/>
      </w:pPr>
      <w:r>
        <w:lastRenderedPageBreak/>
        <w:t>Hata hivyo, Paulo anafafanua kwamba, kwa Wayahudi waliozoea desturi hizi, hizi zina thamani fulani ya kimaadili kwao wenyewe, ingawa hazifai kwa kubadilisha moyo (Kol. 2:23).</w:t>
      </w:r>
    </w:p>
    <w:p w14:paraId="7415E9E3" w14:textId="2B4DD76A" w:rsidR="0054487A" w:rsidRDefault="00000000" w:rsidP="003268AE">
      <w:pPr>
        <w:pStyle w:val="P68B1DB1-Prrafodelista2"/>
        <w:numPr>
          <w:ilvl w:val="2"/>
          <w:numId w:val="1"/>
        </w:numPr>
        <w:jc w:val="both"/>
      </w:pPr>
      <w:r>
        <w:t>Kwa muhtasari, lazima tuongozwe na mafundisho yaliyomo katika Maandiko - yaliyovuviwa sana - na sio na falsafa za kibinadamu au mawazo.</w:t>
      </w:r>
    </w:p>
    <w:sectPr w:rsidR="005448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4F7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058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B5"/>
    <w:rsid w:val="00004746"/>
    <w:rsid w:val="00005ACD"/>
    <w:rsid w:val="0002171D"/>
    <w:rsid w:val="000B2AC6"/>
    <w:rsid w:val="000B440E"/>
    <w:rsid w:val="001D5683"/>
    <w:rsid w:val="001E4AA8"/>
    <w:rsid w:val="003036B8"/>
    <w:rsid w:val="003268AE"/>
    <w:rsid w:val="003550CE"/>
    <w:rsid w:val="00395C43"/>
    <w:rsid w:val="003D3503"/>
    <w:rsid w:val="003D5E96"/>
    <w:rsid w:val="00412A14"/>
    <w:rsid w:val="004B1C0D"/>
    <w:rsid w:val="004D5CB2"/>
    <w:rsid w:val="0054487A"/>
    <w:rsid w:val="005D3B2A"/>
    <w:rsid w:val="006244D3"/>
    <w:rsid w:val="006B286A"/>
    <w:rsid w:val="00711123"/>
    <w:rsid w:val="00802864"/>
    <w:rsid w:val="00915DCE"/>
    <w:rsid w:val="00942DC5"/>
    <w:rsid w:val="00A57FB5"/>
    <w:rsid w:val="00A77E9B"/>
    <w:rsid w:val="00AB406A"/>
    <w:rsid w:val="00BA3EAE"/>
    <w:rsid w:val="00BD1CA9"/>
    <w:rsid w:val="00C22FAD"/>
    <w:rsid w:val="00C46A68"/>
    <w:rsid w:val="00C55C17"/>
    <w:rsid w:val="00D51A34"/>
    <w:rsid w:val="00DE698D"/>
    <w:rsid w:val="00E03A56"/>
    <w:rsid w:val="00E348B5"/>
    <w:rsid w:val="00F045A9"/>
    <w:rsid w:val="00F06E8F"/>
    <w:rsid w:val="00FB3CE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0BA1"/>
  <w15:chartTrackingRefBased/>
  <w15:docId w15:val="{A31D574D-60E6-41A5-83EC-B8872209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348B5"/>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E348B5"/>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E348B5"/>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E348B5"/>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E348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48B5"/>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E348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48B5"/>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E348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348B5"/>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E348B5"/>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E348B5"/>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E348B5"/>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348B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348B5"/>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348B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348B5"/>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348B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348B5"/>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E348B5"/>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E348B5"/>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E348B5"/>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E348B5"/>
    <w:pPr>
      <w:spacing w:before="160"/>
      <w:jc w:val="center"/>
    </w:pPr>
    <w:rPr>
      <w:i/>
      <w:color w:val="404040" w:themeColor="text1" w:themeTint="BF"/>
    </w:rPr>
  </w:style>
  <w:style w:type="character" w:customStyle="1" w:styleId="CitaCar">
    <w:name w:val="Cita Car"/>
    <w:basedOn w:val="Fuentedeprrafopredeter"/>
    <w:link w:val="Cita"/>
    <w:uiPriority w:val="29"/>
    <w:rsid w:val="00E348B5"/>
    <w:rPr>
      <w:i/>
      <w:color w:val="404040" w:themeColor="text1" w:themeTint="BF"/>
      <w:kern w:val="0"/>
      <w:sz w:val="24"/>
      <w14:ligatures w14:val="none"/>
    </w:rPr>
  </w:style>
  <w:style w:type="paragraph" w:styleId="Prrafodelista">
    <w:name w:val="List Paragraph"/>
    <w:basedOn w:val="Normal"/>
    <w:uiPriority w:val="34"/>
    <w:qFormat/>
    <w:rsid w:val="00E348B5"/>
    <w:pPr>
      <w:ind w:left="720"/>
      <w:contextualSpacing/>
    </w:pPr>
  </w:style>
  <w:style w:type="character" w:styleId="nfasisintenso">
    <w:name w:val="Intense Emphasis"/>
    <w:basedOn w:val="Fuentedeprrafopredeter"/>
    <w:uiPriority w:val="21"/>
    <w:qFormat/>
    <w:rsid w:val="00E348B5"/>
    <w:rPr>
      <w:i/>
      <w:color w:val="0F4761" w:themeColor="accent1" w:themeShade="BF"/>
    </w:rPr>
  </w:style>
  <w:style w:type="paragraph" w:styleId="Citadestacada">
    <w:name w:val="Intense Quote"/>
    <w:basedOn w:val="Normal"/>
    <w:next w:val="Normal"/>
    <w:link w:val="CitadestacadaCar"/>
    <w:uiPriority w:val="30"/>
    <w:qFormat/>
    <w:rsid w:val="00E348B5"/>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E348B5"/>
    <w:rPr>
      <w:i/>
      <w:color w:val="0F4761" w:themeColor="accent1" w:themeShade="BF"/>
      <w:kern w:val="0"/>
      <w:sz w:val="24"/>
      <w14:ligatures w14:val="none"/>
    </w:rPr>
  </w:style>
  <w:style w:type="character" w:styleId="Referenciaintensa">
    <w:name w:val="Intense Reference"/>
    <w:basedOn w:val="Fuentedeprrafopredeter"/>
    <w:uiPriority w:val="32"/>
    <w:qFormat/>
    <w:rsid w:val="00E348B5"/>
    <w:rPr>
      <w:b/>
      <w:smallCaps/>
      <w:color w:val="0F4761" w:themeColor="accent1" w:themeShade="BF"/>
    </w:rPr>
  </w:style>
  <w:style w:type="paragraph" w:customStyle="1" w:styleId="P68B1DB1-Prrafodelista1">
    <w:name w:val="P68B1DB1-Prrafodelista1"/>
    <w:basedOn w:val="Prrafodelista"/>
    <w:rPr>
      <w:b/>
      <w:sz w:val="20"/>
    </w:rPr>
  </w:style>
  <w:style w:type="paragraph" w:customStyle="1" w:styleId="P68B1DB1-Prrafodelista2">
    <w:name w:val="P68B1DB1-Prrafodelista2"/>
    <w:basedOn w:val="Prrafodelist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3630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2026-01-31T07:33:00Z</cp:lastPrinted>
  <dcterms:created xsi:type="dcterms:W3CDTF">2026-02-01T06:33:00Z</dcterms:created>
  <dcterms:modified xsi:type="dcterms:W3CDTF">2026-02-01T06:33:00Z</dcterms:modified>
</cp:coreProperties>
</file>