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4303" w14:textId="77777777"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خدا کی صورت (کلسیوں 15:1)</w:t>
      </w:r>
      <w:r w:rsidRPr="00DC0BC9">
        <w:rPr>
          <w:rFonts w:ascii="Jameel Noori Nastaleeq" w:hAnsi="Jameel Noori Nastaleeq" w:cs="Jameel Noori Nastaleeq"/>
          <w:sz w:val="32"/>
          <w:szCs w:val="28"/>
        </w:rPr>
        <w:t xml:space="preserve">  </w:t>
      </w:r>
    </w:p>
    <w:p w14:paraId="71988129" w14:textId="338D89E8"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ایک تصویر حقیقت کی نقل ہو سکتی ہے (جیسے ایک فوٹو، ہولوگرام، یا مجسمہ)، یا پھر کچھ خیالی (جیسے ایک تصویر یا خاکہ)۔ لیکن بائبل میں "صورت" کا تصور اس سے کہیں بڑھ کر ہے۔</w:t>
      </w:r>
      <w:r w:rsidRPr="00DC0BC9">
        <w:rPr>
          <w:rFonts w:ascii="Jameel Noori Nastaleeq" w:hAnsi="Jameel Noori Nastaleeq" w:cs="Jameel Noori Nastaleeq"/>
          <w:sz w:val="32"/>
          <w:szCs w:val="28"/>
        </w:rPr>
        <w:t xml:space="preserve">  </w:t>
      </w:r>
    </w:p>
    <w:p w14:paraId="029FEF25" w14:textId="57F053D5"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خدا نے آدم اور حوا کو اپنی صورت پر بنایا (پیدائش 1:27)، اور آدم نے اپنے بیٹے کو اپنی صورت پر پیدا کیا (پیدائش 5:3)۔ یہ محض نقول یا خیالی شبیہیں نہیں تھے، بلکہ جسمانی، نفسیاتی اور معاشرتی مشابہتیں تھیں۔</w:t>
      </w:r>
      <w:r w:rsidRPr="00DC0BC9">
        <w:rPr>
          <w:rFonts w:ascii="Jameel Noori Nastaleeq" w:hAnsi="Jameel Noori Nastaleeq" w:cs="Jameel Noori Nastaleeq"/>
          <w:sz w:val="32"/>
          <w:szCs w:val="28"/>
        </w:rPr>
        <w:t xml:space="preserve">  </w:t>
      </w:r>
    </w:p>
    <w:p w14:paraId="4CA60B9F" w14:textId="39CD0851"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پولس کہتا ہے کہ رسومی شریعت ایک سایہ تھی، "چیزوں کی اصلی صورت نہیں" (عبرانیوں 1:10)، یعنی "صورت = حقیقت"۔</w:t>
      </w:r>
      <w:r w:rsidRPr="00DC0BC9">
        <w:rPr>
          <w:rFonts w:ascii="Jameel Noori Nastaleeq" w:hAnsi="Jameel Noori Nastaleeq" w:cs="Jameel Noori Nastaleeq"/>
          <w:sz w:val="32"/>
          <w:szCs w:val="28"/>
        </w:rPr>
        <w:t xml:space="preserve">  </w:t>
      </w:r>
    </w:p>
    <w:p w14:paraId="65AD7592" w14:textId="057D2429"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اب سوال یہ ہے: کیا یسوع خدا کی طرح تھا، یا خدا کے برابر تھا؟ اس نے بارہا اپنے لیے الٰہی نام "میں ہوں" استعمال کیا، اور صاف فرمایا: "میں اور باپ ایک ہیں" (یوحنا 10:30)؛ "جس نے مجھے دیکھا، اس نے باپ کو دیکھا" (یوحنا 14:9)۔</w:t>
      </w:r>
      <w:r w:rsidRPr="00DC0BC9">
        <w:rPr>
          <w:rFonts w:ascii="Jameel Noori Nastaleeq" w:hAnsi="Jameel Noori Nastaleeq" w:cs="Jameel Noori Nastaleeq"/>
          <w:sz w:val="32"/>
          <w:szCs w:val="28"/>
        </w:rPr>
        <w:t xml:space="preserve">  </w:t>
      </w:r>
    </w:p>
    <w:p w14:paraId="4A845474" w14:textId="1206EC72"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پہلوٹھا</w:t>
      </w:r>
      <w:r w:rsidRPr="00DC0BC9">
        <w:rPr>
          <w:rFonts w:ascii="Jameel Noori Nastaleeq" w:hAnsi="Jameel Noori Nastaleeq" w:cs="Jameel Noori Nastaleeq"/>
          <w:sz w:val="32"/>
          <w:szCs w:val="28"/>
        </w:rPr>
        <w:t xml:space="preserve"> (</w:t>
      </w:r>
      <w:r w:rsidRPr="00DC0BC9">
        <w:rPr>
          <w:rFonts w:ascii="Jameel Noori Nastaleeq" w:hAnsi="Jameel Noori Nastaleeq" w:cs="Jameel Noori Nastaleeq"/>
          <w:sz w:val="32"/>
          <w:szCs w:val="28"/>
          <w:rtl/>
        </w:rPr>
        <w:t>کلسیوں 15:1</w:t>
      </w:r>
      <w:r w:rsidRPr="00DC0BC9">
        <w:rPr>
          <w:rFonts w:ascii="Jameel Noori Nastaleeq" w:hAnsi="Jameel Noori Nastaleeq" w:cs="Jameel Noori Nastaleeq"/>
          <w:sz w:val="32"/>
          <w:szCs w:val="28"/>
        </w:rPr>
        <w:t xml:space="preserve">)  </w:t>
      </w:r>
    </w:p>
    <w:p w14:paraId="51A8CDFE" w14:textId="610C79D7"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t>"</w:t>
      </w:r>
      <w:r w:rsidRPr="00DC0BC9">
        <w:rPr>
          <w:rFonts w:ascii="Jameel Noori Nastaleeq" w:hAnsi="Jameel Noori Nastaleeq" w:cs="Jameel Noori Nastaleeq"/>
          <w:sz w:val="32"/>
          <w:szCs w:val="28"/>
          <w:rtl/>
        </w:rPr>
        <w:t>پہلوٹھا" کے معنی ہیں پہلا پیدا ہونے والا۔ اس لیے کچھ لوگ سکھاتے ہیں کہ یسوع خدا کی پہلی مخلوق تھا (کلسیوں 15:1)۔ لیکن جیسے "صورت" کے مفہوم میں وسعت ہے، ویسے ہی "پہلوٹھے" کا مطلب بھی وسیع ہے۔</w:t>
      </w:r>
      <w:r w:rsidRPr="00DC0BC9">
        <w:rPr>
          <w:rFonts w:ascii="Jameel Noori Nastaleeq" w:hAnsi="Jameel Noori Nastaleeq" w:cs="Jameel Noori Nastaleeq"/>
          <w:sz w:val="32"/>
          <w:szCs w:val="28"/>
        </w:rPr>
        <w:t xml:space="preserve">  </w:t>
      </w:r>
    </w:p>
    <w:p w14:paraId="53F359AC" w14:textId="2EA98484"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اسحاق، اسماعیل کے بجائے پہلوٹھا کہلایا؛ یعقوب، عیسو کے بجائے؛ یوسف، رؤبین کے بجائے؛ اور داؤد، الیاب کے بجائے (زبور 27:89)۔ وہ سب پہلوٹھے کہلائے کیونکہ انہیں اپنے بھائیوں پر برتری حاصل تھی، نہ کہ وہ پہلے پیدا ہوئے تھے۔</w:t>
      </w:r>
      <w:r w:rsidRPr="00DC0BC9">
        <w:rPr>
          <w:rFonts w:ascii="Jameel Noori Nastaleeq" w:hAnsi="Jameel Noori Nastaleeq" w:cs="Jameel Noori Nastaleeq"/>
          <w:sz w:val="32"/>
          <w:szCs w:val="28"/>
        </w:rPr>
        <w:t xml:space="preserve">  </w:t>
      </w:r>
    </w:p>
    <w:p w14:paraId="39C3F181" w14:textId="384D9126"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پولس کلسیوں میں اسی برتری کا ذکر کرتا ہے۔ کسی شک کو دور کرنے کے لیے وہ یسوع کو دو الٰہی صفات دیتا ہے: ساری مخلوقات کی پیدائش (کلسیوں 16:1؛ یسعیاہ 18:45) اور ان کی بقا (کلسیوں 17:1؛ زبور 91:119)۔</w:t>
      </w:r>
      <w:r w:rsidRPr="00DC0BC9">
        <w:rPr>
          <w:rFonts w:ascii="Jameel Noori Nastaleeq" w:hAnsi="Jameel Noori Nastaleeq" w:cs="Jameel Noori Nastaleeq"/>
          <w:sz w:val="32"/>
          <w:szCs w:val="28"/>
        </w:rPr>
        <w:t xml:space="preserve">  </w:t>
      </w:r>
    </w:p>
    <w:p w14:paraId="2D14A96C" w14:textId="52F63877" w:rsidR="00C86313" w:rsidRPr="00DC0BC9" w:rsidRDefault="00C86313" w:rsidP="00C86313">
      <w:pPr>
        <w:ind w:left="216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کلیسیا کا سر (کلسیوں 18:1)</w:t>
      </w:r>
      <w:r w:rsidRPr="00DC0BC9">
        <w:rPr>
          <w:rFonts w:ascii="Jameel Noori Nastaleeq" w:hAnsi="Jameel Noori Nastaleeq" w:cs="Jameel Noori Nastaleeq"/>
          <w:sz w:val="32"/>
          <w:szCs w:val="28"/>
        </w:rPr>
        <w:t xml:space="preserve">  </w:t>
      </w:r>
    </w:p>
    <w:p w14:paraId="0CB4599F" w14:textId="12C62670"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کچھ زبانوں میں (جیسے انگریزی یا کاتالان)</w:t>
      </w:r>
      <w:r w:rsidRPr="00DC0BC9">
        <w:rPr>
          <w:rFonts w:ascii="Jameel Noori Nastaleeq" w:hAnsi="Jameel Noori Nastaleeq" w:cs="Jameel Noori Nastaleeq"/>
          <w:sz w:val="32"/>
          <w:szCs w:val="28"/>
        </w:rPr>
        <w:t xml:space="preserve"> "head" </w:t>
      </w:r>
      <w:r w:rsidRPr="00DC0BC9">
        <w:rPr>
          <w:rFonts w:ascii="Jameel Noori Nastaleeq" w:hAnsi="Jameel Noori Nastaleeq" w:cs="Jameel Noori Nastaleeq"/>
          <w:sz w:val="32"/>
          <w:szCs w:val="28"/>
          <w:rtl/>
        </w:rPr>
        <w:t>کا مطلب</w:t>
      </w:r>
      <w:r w:rsidRPr="00DC0BC9">
        <w:rPr>
          <w:rFonts w:ascii="Jameel Noori Nastaleeq" w:hAnsi="Jameel Noori Nastaleeq" w:cs="Jameel Noori Nastaleeq"/>
          <w:sz w:val="32"/>
          <w:szCs w:val="28"/>
        </w:rPr>
        <w:t xml:space="preserve"> "chief" </w:t>
      </w:r>
      <w:r w:rsidRPr="00DC0BC9">
        <w:rPr>
          <w:rFonts w:ascii="Jameel Noori Nastaleeq" w:hAnsi="Jameel Noori Nastaleeq" w:cs="Jameel Noori Nastaleeq"/>
          <w:sz w:val="32"/>
          <w:szCs w:val="28"/>
          <w:rtl/>
        </w:rPr>
        <w:t>یا</w:t>
      </w:r>
      <w:r w:rsidRPr="00DC0BC9">
        <w:rPr>
          <w:rFonts w:ascii="Jameel Noori Nastaleeq" w:hAnsi="Jameel Noori Nastaleeq" w:cs="Jameel Noori Nastaleeq"/>
          <w:sz w:val="32"/>
          <w:szCs w:val="28"/>
        </w:rPr>
        <w:t xml:space="preserve"> "principal" </w:t>
      </w:r>
      <w:r w:rsidRPr="00DC0BC9">
        <w:rPr>
          <w:rFonts w:ascii="Jameel Noori Nastaleeq" w:hAnsi="Jameel Noori Nastaleeq" w:cs="Jameel Noori Nastaleeq"/>
          <w:sz w:val="32"/>
          <w:szCs w:val="28"/>
          <w:rtl/>
        </w:rPr>
        <w:t>بھی ہوتا ہے، کیونکہ "سر" کا محاورتی مطلب ہی "قائد" یا "حاکم" ہے۔ یہی مفہوم عبرانی میں بھی پایا جاتا ہے۔ مثلاً "وہ اپنے لیے ایک سر مقرر کریں گے" (ہوسیع 11:1) کو "وہ اپنے لیے ایک رہنما مقرر کریں گے"رجمہ کیا گیا ہے۔</w:t>
      </w:r>
      <w:r w:rsidRPr="00DC0BC9">
        <w:rPr>
          <w:rFonts w:ascii="Jameel Noori Nastaleeq" w:hAnsi="Jameel Noori Nastaleeq" w:cs="Jameel Noori Nastaleeq"/>
          <w:sz w:val="32"/>
          <w:szCs w:val="28"/>
        </w:rPr>
        <w:t xml:space="preserve">  </w:t>
      </w:r>
    </w:p>
    <w:p w14:paraId="7DDEE3E0" w14:textId="77777777"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w:t>
      </w: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پولس بھی یہی مفہوم لیتا ہے جب وہ یہ لقب مسیح پر لاگو کرتا ہے۔</w:t>
      </w:r>
      <w:r w:rsidRPr="00DC0BC9">
        <w:rPr>
          <w:rFonts w:ascii="Jameel Noori Nastaleeq" w:hAnsi="Jameel Noori Nastaleeq" w:cs="Jameel Noori Nastaleeq"/>
          <w:sz w:val="32"/>
          <w:szCs w:val="28"/>
        </w:rPr>
        <w:t xml:space="preserve">  </w:t>
      </w:r>
    </w:p>
    <w:p w14:paraId="6AD914A3" w14:textId="56BD630A"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لیکن پولس اس میں ایک مزید استعارہ شامل کرتا ہے: اگر مسیح سر ہے، تو ہم—یعنی کلیسیا—بدن ہیں۔ اس خیال سے یہ نکالتے ہیں کہ</w:t>
      </w:r>
      <w:r w:rsidRPr="00DC0BC9">
        <w:rPr>
          <w:rFonts w:ascii="Jameel Noori Nastaleeq" w:hAnsi="Jameel Noori Nastaleeq" w:cs="Jameel Noori Nastaleeq"/>
          <w:sz w:val="32"/>
          <w:szCs w:val="28"/>
        </w:rPr>
        <w:t xml:space="preserve">:  </w:t>
      </w:r>
    </w:p>
    <w:p w14:paraId="24F9B29E" w14:textId="3BAA6BA4" w:rsidR="00C86313" w:rsidRPr="00DC0BC9" w:rsidRDefault="00C86313" w:rsidP="00C86313">
      <w:pPr>
        <w:ind w:left="108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ہم سب ضروری ہیں (1 کرنتھیوں 15:12)</w:t>
      </w:r>
      <w:r w:rsidRPr="00DC0BC9">
        <w:rPr>
          <w:rFonts w:ascii="Jameel Noori Nastaleeq" w:hAnsi="Jameel Noori Nastaleeq" w:cs="Jameel Noori Nastaleeq"/>
          <w:sz w:val="32"/>
          <w:szCs w:val="28"/>
        </w:rPr>
        <w:t xml:space="preserve">  </w:t>
      </w:r>
    </w:p>
    <w:p w14:paraId="1A46258D" w14:textId="70751483" w:rsidR="00C86313" w:rsidRPr="00DC0BC9" w:rsidRDefault="00C86313" w:rsidP="00C86313">
      <w:pPr>
        <w:ind w:left="108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ہر کسی کا اپنا کام ہے (1 کرنتھیوں 17:12)</w:t>
      </w:r>
      <w:r w:rsidRPr="00DC0BC9">
        <w:rPr>
          <w:rFonts w:ascii="Jameel Noori Nastaleeq" w:hAnsi="Jameel Noori Nastaleeq" w:cs="Jameel Noori Nastaleeq"/>
          <w:sz w:val="32"/>
          <w:szCs w:val="28"/>
        </w:rPr>
        <w:t xml:space="preserve">  </w:t>
      </w:r>
    </w:p>
    <w:p w14:paraId="101B5703" w14:textId="02BB8073" w:rsidR="00C86313" w:rsidRPr="00DC0BC9" w:rsidRDefault="00C86313" w:rsidP="00C86313">
      <w:pPr>
        <w:ind w:left="108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ہم کسی کو حقیر نہیں جان سکتے (1 کرنتھیوں 21:12)</w:t>
      </w:r>
      <w:r w:rsidRPr="00DC0BC9">
        <w:rPr>
          <w:rFonts w:ascii="Jameel Noori Nastaleeq" w:hAnsi="Jameel Noori Nastaleeq" w:cs="Jameel Noori Nastaleeq"/>
          <w:sz w:val="32"/>
          <w:szCs w:val="28"/>
        </w:rPr>
        <w:t xml:space="preserve">  </w:t>
      </w:r>
    </w:p>
    <w:p w14:paraId="03E5B7D4" w14:textId="72511057" w:rsidR="00C86313" w:rsidRPr="00DC0BC9" w:rsidRDefault="00C86313" w:rsidP="00C86313">
      <w:pPr>
        <w:ind w:left="108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lastRenderedPageBreak/>
        <w:t>کوئی "کمتر" ایماندار نہیں (1 کرنتھیوں 22:12-24)</w:t>
      </w:r>
      <w:r w:rsidRPr="00DC0BC9">
        <w:rPr>
          <w:rFonts w:ascii="Jameel Noori Nastaleeq" w:hAnsi="Jameel Noori Nastaleeq" w:cs="Jameel Noori Nastaleeq"/>
          <w:sz w:val="32"/>
          <w:szCs w:val="28"/>
        </w:rPr>
        <w:t xml:space="preserve">  </w:t>
      </w:r>
    </w:p>
    <w:p w14:paraId="1EC9FA2A" w14:textId="08141B0A" w:rsidR="00C86313" w:rsidRPr="00DC0BC9" w:rsidRDefault="00C86313" w:rsidP="00C86313">
      <w:pPr>
        <w:ind w:left="108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ہم ایک دوسرے کی دیکھ بھال کرتے ہیں (1 کرنتھیوں 25:12-26)</w:t>
      </w:r>
      <w:r w:rsidRPr="00DC0BC9">
        <w:rPr>
          <w:rFonts w:ascii="Jameel Noori Nastaleeq" w:hAnsi="Jameel Noori Nastaleeq" w:cs="Jameel Noori Nastaleeq"/>
          <w:sz w:val="32"/>
          <w:szCs w:val="28"/>
        </w:rPr>
        <w:t xml:space="preserve">  </w:t>
      </w:r>
    </w:p>
    <w:p w14:paraId="458ECEEF" w14:textId="24B3AACC" w:rsidR="00C86313" w:rsidRPr="00DC0BC9" w:rsidRDefault="00C86313" w:rsidP="00C86313">
      <w:pPr>
        <w:ind w:left="1440"/>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ابتدا (کلسیوں 18:1)</w:t>
      </w:r>
      <w:r w:rsidRPr="00DC0BC9">
        <w:rPr>
          <w:rFonts w:ascii="Jameel Noori Nastaleeq" w:hAnsi="Jameel Noori Nastaleeq" w:cs="Jameel Noori Nastaleeq"/>
          <w:sz w:val="32"/>
          <w:szCs w:val="28"/>
        </w:rPr>
        <w:t xml:space="preserve">  </w:t>
      </w:r>
    </w:p>
    <w:p w14:paraId="12A59113" w14:textId="3A8D53FE"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لفظ "ابتدا" یونانی</w:t>
      </w:r>
      <w:r w:rsidRPr="00DC0BC9">
        <w:rPr>
          <w:rFonts w:ascii="Jameel Noori Nastaleeq" w:hAnsi="Jameel Noori Nastaleeq" w:cs="Jameel Noori Nastaleeq"/>
          <w:sz w:val="32"/>
          <w:szCs w:val="28"/>
        </w:rPr>
        <w:t xml:space="preserve"> "</w:t>
      </w:r>
      <w:proofErr w:type="spellStart"/>
      <w:r w:rsidRPr="00DC0BC9">
        <w:rPr>
          <w:rFonts w:ascii="Times New Roman" w:hAnsi="Times New Roman" w:cs="Times New Roman"/>
          <w:sz w:val="32"/>
          <w:szCs w:val="28"/>
        </w:rPr>
        <w:t>ἀ</w:t>
      </w:r>
      <w:r w:rsidRPr="00DC0BC9">
        <w:rPr>
          <w:rFonts w:ascii="Cambria" w:hAnsi="Cambria" w:cs="Cambria"/>
          <w:sz w:val="32"/>
          <w:szCs w:val="28"/>
        </w:rPr>
        <w:t>ρχή</w:t>
      </w:r>
      <w:proofErr w:type="spellEnd"/>
      <w:r w:rsidRPr="00DC0BC9">
        <w:rPr>
          <w:rFonts w:ascii="Jameel Noori Nastaleeq" w:hAnsi="Jameel Noori Nastaleeq" w:cs="Jameel Noori Nastaleeq"/>
          <w:sz w:val="32"/>
          <w:szCs w:val="28"/>
        </w:rPr>
        <w:t>" (</w:t>
      </w:r>
      <w:proofErr w:type="spellStart"/>
      <w:r w:rsidRPr="00DC0BC9">
        <w:rPr>
          <w:rFonts w:ascii="Jameel Noori Nastaleeq" w:hAnsi="Jameel Noori Nastaleeq" w:cs="Jameel Noori Nastaleeq"/>
          <w:sz w:val="32"/>
          <w:szCs w:val="28"/>
        </w:rPr>
        <w:t>arch</w:t>
      </w:r>
      <w:r w:rsidRPr="00DC0BC9">
        <w:rPr>
          <w:rFonts w:ascii="Cambria" w:hAnsi="Cambria" w:cs="Cambria"/>
          <w:sz w:val="32"/>
          <w:szCs w:val="28"/>
        </w:rPr>
        <w:t>ē</w:t>
      </w:r>
      <w:proofErr w:type="spellEnd"/>
      <w:r w:rsidRPr="00DC0BC9">
        <w:rPr>
          <w:rFonts w:ascii="Jameel Noori Nastaleeq" w:hAnsi="Jameel Noori Nastaleeq" w:cs="Jameel Noori Nastaleeq"/>
          <w:sz w:val="32"/>
          <w:szCs w:val="28"/>
        </w:rPr>
        <w:t xml:space="preserve">) </w:t>
      </w:r>
      <w:r w:rsidRPr="00DC0BC9">
        <w:rPr>
          <w:rFonts w:ascii="Jameel Noori Nastaleeq" w:hAnsi="Jameel Noori Nastaleeq" w:cs="Jameel Noori Nastaleeq"/>
          <w:sz w:val="32"/>
          <w:szCs w:val="28"/>
          <w:rtl/>
        </w:rPr>
        <w:t>سے آیا ہے، جس کے معنی ہیں ابتدا، ماخذ، اولین سبب یا اصول؛ لیکن سیاق کے لحاظ سے یہ حاکم، قوت، یا اختیار کے معنوں میں بھی آتا ہے۔</w:t>
      </w:r>
      <w:r w:rsidRPr="00DC0BC9">
        <w:rPr>
          <w:rFonts w:ascii="Jameel Noori Nastaleeq" w:hAnsi="Jameel Noori Nastaleeq" w:cs="Jameel Noori Nastaleeq"/>
          <w:sz w:val="32"/>
          <w:szCs w:val="28"/>
        </w:rPr>
        <w:t xml:space="preserve">  </w:t>
      </w:r>
    </w:p>
    <w:p w14:paraId="74BB4F1B" w14:textId="5ADC1D8D"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مسیح پر اِس لفظ کا اطلاق ان تمام معنوں میں درست ہے۔ وہ ہر شے کی ابتدا ہے [خدا کی صورت]، ہر چیز کا سبب [پہلوٹھا]، اور اعلیٰ حاکم [کلیسیا کا سر]۔ یہی سب اسے سب پر برتری دیتا ہے۔</w:t>
      </w:r>
      <w:r w:rsidRPr="00DC0BC9">
        <w:rPr>
          <w:rFonts w:ascii="Jameel Noori Nastaleeq" w:hAnsi="Jameel Noori Nastaleeq" w:cs="Jameel Noori Nastaleeq"/>
          <w:sz w:val="32"/>
          <w:szCs w:val="28"/>
        </w:rPr>
        <w:t xml:space="preserve">  </w:t>
      </w:r>
    </w:p>
    <w:p w14:paraId="56542B53" w14:textId="496681BD"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پولس یہاں ایک نیا لقب شامل کرتا ہے: "مردوں میں سے پہلوٹھا"۔ اگرچہ یسوع پہلا جی اٹھنے والا نہیں تھا (موسیٰ پہلے جی اُٹھا)، مگر اس کی موت پر فتح ہی گناہ پر فتح اور ہمیں اپنی صورت میں نئے سرے سے پیدا کرنے کی قدرت ظاہر کرتی ہے۔</w:t>
      </w:r>
      <w:r w:rsidRPr="00DC0BC9">
        <w:rPr>
          <w:rFonts w:ascii="Jameel Noori Nastaleeq" w:hAnsi="Jameel Noori Nastaleeq" w:cs="Jameel Noori Nastaleeq"/>
          <w:sz w:val="32"/>
          <w:szCs w:val="28"/>
        </w:rPr>
        <w:t xml:space="preserve">  </w:t>
      </w:r>
    </w:p>
    <w:p w14:paraId="760EFD4B" w14:textId="64ADCA39"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tl/>
        </w:rPr>
        <w:t>صلح کرانے والا (کلسیوں 19:1-20)</w:t>
      </w:r>
      <w:r w:rsidRPr="00DC0BC9">
        <w:rPr>
          <w:rFonts w:ascii="Jameel Noori Nastaleeq" w:hAnsi="Jameel Noori Nastaleeq" w:cs="Jameel Noori Nastaleeq"/>
          <w:sz w:val="32"/>
          <w:szCs w:val="28"/>
        </w:rPr>
        <w:t xml:space="preserve">  </w:t>
      </w:r>
    </w:p>
    <w:p w14:paraId="381826E6" w14:textId="543B7FB7"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جو کچھ یسوع نے کیا، اس کا نتیجہ یہ ہوا کہ اسے ہر چیز میں پہلا مقام ملا۔ پولس کے مطابق، "خدا کو پسند آیا کہ اپنی پوری معموری اسی میں بسائے" (کلسیوں 19:1)۔ یعنی یسوع پوری طرح خدا بھی تھا اور انسان بھی۔ "ہم نے اُس کا جلال دیکھا، جو فضل اور سچائی سے معمور تھا" (یوحنا 14:1)۔</w:t>
      </w:r>
      <w:r w:rsidRPr="00DC0BC9">
        <w:rPr>
          <w:rFonts w:ascii="Jameel Noori Nastaleeq" w:hAnsi="Jameel Noori Nastaleeq" w:cs="Jameel Noori Nastaleeq"/>
          <w:sz w:val="32"/>
          <w:szCs w:val="28"/>
        </w:rPr>
        <w:t xml:space="preserve">  </w:t>
      </w:r>
    </w:p>
    <w:p w14:paraId="11991AC0" w14:textId="099F680D"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اپنی موت اور قیامت کے ذریعے یسوع نے انسانیت کو خدا کے ساتھ صلح کرانے کی سب شرائط پوری کیں (کلسیوں 20:1)۔</w:t>
      </w:r>
      <w:r w:rsidRPr="00DC0BC9">
        <w:rPr>
          <w:rFonts w:ascii="Jameel Noori Nastaleeq" w:hAnsi="Jameel Noori Nastaleeq" w:cs="Jameel Noori Nastaleeq"/>
          <w:sz w:val="32"/>
          <w:szCs w:val="28"/>
        </w:rPr>
        <w:t xml:space="preserve">  </w:t>
      </w:r>
    </w:p>
    <w:p w14:paraId="39A3FF62" w14:textId="436762A9" w:rsidR="00C86313"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ہم سمجھ سکتے ہیں کہ اُس نے "زمین کی چیزوں" کو خدا سے ملا لیا۔ مگر آسمانی چیزوں کو کیسے؟</w:t>
      </w:r>
      <w:r w:rsidRPr="00DC0BC9">
        <w:rPr>
          <w:rFonts w:ascii="Jameel Noori Nastaleeq" w:hAnsi="Jameel Noori Nastaleeq" w:cs="Jameel Noori Nastaleeq"/>
          <w:sz w:val="32"/>
          <w:szCs w:val="28"/>
        </w:rPr>
        <w:t xml:space="preserve">  </w:t>
      </w:r>
    </w:p>
    <w:p w14:paraId="1642B079" w14:textId="7040C01D" w:rsidR="00754591" w:rsidRPr="00DC0BC9" w:rsidRDefault="00C86313" w:rsidP="00C86313">
      <w:pPr>
        <w:jc w:val="right"/>
        <w:rPr>
          <w:rFonts w:ascii="Jameel Noori Nastaleeq" w:hAnsi="Jameel Noori Nastaleeq" w:cs="Jameel Noori Nastaleeq"/>
          <w:sz w:val="32"/>
          <w:szCs w:val="28"/>
        </w:rPr>
      </w:pPr>
      <w:r w:rsidRPr="00DC0BC9">
        <w:rPr>
          <w:rFonts w:ascii="Jameel Noori Nastaleeq" w:hAnsi="Jameel Noori Nastaleeq" w:cs="Jameel Noori Nastaleeq"/>
          <w:sz w:val="32"/>
          <w:szCs w:val="28"/>
        </w:rPr>
        <w:tab/>
      </w:r>
      <w:r w:rsidRPr="00DC0BC9">
        <w:rPr>
          <w:rFonts w:ascii="Jameel Noori Nastaleeq" w:hAnsi="Jameel Noori Nastaleeq" w:cs="Jameel Noori Nastaleeq"/>
          <w:sz w:val="32"/>
          <w:szCs w:val="28"/>
          <w:rtl/>
        </w:rPr>
        <w:t>پوری کائنات نے اب برائی کی اصل فطرت کو واضح طور پر دیکھ لیا ہے۔ اس طرح خدا کا کردار آسمان اور زمین دونوں میں سرخرو ہوا ہے۔</w:t>
      </w:r>
    </w:p>
    <w:sectPr w:rsidR="00754591" w:rsidRPr="00DC0BC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37071"/>
    <w:multiLevelType w:val="hybridMultilevel"/>
    <w:tmpl w:val="A6DCDD64"/>
    <w:lvl w:ilvl="0" w:tplc="04090001">
      <w:start w:val="1"/>
      <w:numFmt w:val="bullet"/>
      <w:lvlText w:val=""/>
      <w:lvlJc w:val="left"/>
      <w:pPr>
        <w:ind w:left="720" w:hanging="360"/>
      </w:pPr>
      <w:rPr>
        <w:rFonts w:ascii="Symbol" w:hAnsi="Symbol" w:hint="default"/>
      </w:rPr>
    </w:lvl>
    <w:lvl w:ilvl="1" w:tplc="F634CA1C">
      <w:numFmt w:val="bullet"/>
      <w:lvlText w:val="—"/>
      <w:lvlJc w:val="left"/>
      <w:pPr>
        <w:ind w:left="4860" w:hanging="3780"/>
      </w:pPr>
      <w:rPr>
        <w:rFonts w:ascii="MS Mincho" w:eastAsia="MS Mincho" w:hAnsi="MS Mincho" w:cstheme="minorBidi" w:hint="eastAsia"/>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763070">
    <w:abstractNumId w:val="1"/>
  </w:num>
  <w:num w:numId="2" w16cid:durableId="23575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34"/>
    <w:rsid w:val="00004746"/>
    <w:rsid w:val="00045AF3"/>
    <w:rsid w:val="000576FC"/>
    <w:rsid w:val="00097B8D"/>
    <w:rsid w:val="000B2AC6"/>
    <w:rsid w:val="000B440E"/>
    <w:rsid w:val="000D75EA"/>
    <w:rsid w:val="00166AAC"/>
    <w:rsid w:val="00167ACE"/>
    <w:rsid w:val="001E4AA8"/>
    <w:rsid w:val="00292FF8"/>
    <w:rsid w:val="002F6F42"/>
    <w:rsid w:val="003036B8"/>
    <w:rsid w:val="00395C43"/>
    <w:rsid w:val="003D5E96"/>
    <w:rsid w:val="003F3A34"/>
    <w:rsid w:val="004D5CB2"/>
    <w:rsid w:val="00640F34"/>
    <w:rsid w:val="006B286A"/>
    <w:rsid w:val="006B3DBF"/>
    <w:rsid w:val="007013E6"/>
    <w:rsid w:val="00711123"/>
    <w:rsid w:val="00750110"/>
    <w:rsid w:val="00754591"/>
    <w:rsid w:val="00821A02"/>
    <w:rsid w:val="00822199"/>
    <w:rsid w:val="009054AF"/>
    <w:rsid w:val="009A492A"/>
    <w:rsid w:val="00A06936"/>
    <w:rsid w:val="00A5128F"/>
    <w:rsid w:val="00A85D62"/>
    <w:rsid w:val="00AB406A"/>
    <w:rsid w:val="00B740BB"/>
    <w:rsid w:val="00BA3EAE"/>
    <w:rsid w:val="00BA56FD"/>
    <w:rsid w:val="00BF13E4"/>
    <w:rsid w:val="00C22FAD"/>
    <w:rsid w:val="00C46442"/>
    <w:rsid w:val="00C46A68"/>
    <w:rsid w:val="00C86313"/>
    <w:rsid w:val="00DC0BC9"/>
    <w:rsid w:val="00E634B5"/>
    <w:rsid w:val="00FC64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2834</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2026-01-19T11:10:00Z</cp:lastPrinted>
  <dcterms:created xsi:type="dcterms:W3CDTF">2026-02-20T17:34:00Z</dcterms:created>
  <dcterms:modified xsi:type="dcterms:W3CDTF">2026-02-20T17:34:00Z</dcterms:modified>
</cp:coreProperties>
</file>